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7F3752" w14:textId="77777777" w:rsidR="00A6659F" w:rsidRPr="000E1E61" w:rsidRDefault="00A6659F" w:rsidP="00A6659F">
      <w:pPr>
        <w:rPr>
          <w:rFonts w:ascii="Times New Roman" w:hAnsi="Times New Roman" w:cs="Times New Roman"/>
          <w:color w:val="000000" w:themeColor="text1"/>
          <w:sz w:val="20"/>
          <w:szCs w:val="20"/>
        </w:rPr>
      </w:pPr>
    </w:p>
    <w:p w14:paraId="0E7A1125" w14:textId="77777777" w:rsidR="00A6659F" w:rsidRPr="000E1E61" w:rsidRDefault="00A6659F" w:rsidP="00A6659F">
      <w:pPr>
        <w:rPr>
          <w:rFonts w:ascii="Times New Roman" w:hAnsi="Times New Roman" w:cs="Times New Roman"/>
          <w:color w:val="000000" w:themeColor="text1"/>
          <w:sz w:val="20"/>
          <w:szCs w:val="20"/>
        </w:rPr>
      </w:pPr>
    </w:p>
    <w:p w14:paraId="14C1BDA5" w14:textId="6AB1E744" w:rsidR="008E2651" w:rsidRPr="00C175C1" w:rsidRDefault="00BE6D1A" w:rsidP="000E1E61">
      <w:pPr>
        <w:pStyle w:val="Heading1"/>
        <w:rPr>
          <w:lang w:val="nb-NO"/>
        </w:rPr>
      </w:pPr>
      <w:r w:rsidRPr="00C175C1">
        <w:rPr>
          <w:lang w:val="nb-NO"/>
        </w:rPr>
        <w:t>Ola Bratteli and his diagrams</w:t>
      </w:r>
    </w:p>
    <w:p w14:paraId="0C65E09B" w14:textId="616F8E64" w:rsidR="00467CBC" w:rsidRPr="000E1E61" w:rsidRDefault="00467CBC" w:rsidP="000E1E61">
      <w:pPr>
        <w:pStyle w:val="Heading2"/>
        <w:rPr>
          <w:lang w:val="nb-NO"/>
        </w:rPr>
      </w:pPr>
      <w:r w:rsidRPr="000E1E61">
        <w:rPr>
          <w:lang w:val="nb-NO"/>
        </w:rPr>
        <w:t xml:space="preserve">Tone Bratteli, Trond Digernes, George Elliott, David E. Evans, Palle E. </w:t>
      </w:r>
      <w:proofErr w:type="spellStart"/>
      <w:r w:rsidRPr="000E1E61">
        <w:rPr>
          <w:lang w:val="nb-NO"/>
        </w:rPr>
        <w:t>Jorgensen</w:t>
      </w:r>
      <w:proofErr w:type="spellEnd"/>
      <w:r w:rsidRPr="000E1E61">
        <w:rPr>
          <w:lang w:val="nb-NO"/>
        </w:rPr>
        <w:t xml:space="preserve">, Aki </w:t>
      </w:r>
      <w:proofErr w:type="spellStart"/>
      <w:r w:rsidRPr="000E1E61">
        <w:rPr>
          <w:lang w:val="nb-NO"/>
        </w:rPr>
        <w:t>Kishimoto</w:t>
      </w:r>
      <w:proofErr w:type="spellEnd"/>
      <w:r w:rsidRPr="000E1E61">
        <w:rPr>
          <w:lang w:val="nb-NO"/>
        </w:rPr>
        <w:t>, Magnus B. Landstad, Derek Robinson, Erling Størmer</w:t>
      </w:r>
    </w:p>
    <w:p w14:paraId="3134DF40" w14:textId="5760F99F" w:rsidR="00BE6D1A" w:rsidRPr="000E1E61" w:rsidRDefault="00FA6D50" w:rsidP="00A6659F">
      <w:pPr>
        <w:pStyle w:val="Heading1"/>
        <w:rPr>
          <w:rFonts w:ascii="Times New Roman" w:hAnsi="Times New Roman" w:cs="Times New Roman"/>
          <w:b w:val="0"/>
          <w:color w:val="000000" w:themeColor="text1"/>
          <w:sz w:val="20"/>
          <w:szCs w:val="20"/>
        </w:rPr>
      </w:pPr>
      <w:r w:rsidRPr="000E1E61">
        <w:rPr>
          <w:rFonts w:ascii="Times New Roman" w:hAnsi="Times New Roman" w:cs="Times New Roman"/>
          <w:b w:val="0"/>
          <w:noProof/>
          <w:color w:val="000000" w:themeColor="text1"/>
          <w:sz w:val="20"/>
          <w:szCs w:val="20"/>
          <w:lang w:val="en-US"/>
        </w:rPr>
        <w:drawing>
          <wp:inline distT="0" distB="0" distL="0" distR="0" wp14:anchorId="66F5AF0B" wp14:editId="7A4926C3">
            <wp:extent cx="2032000" cy="2032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a_laughing.jpg"/>
                    <pic:cNvPicPr/>
                  </pic:nvPicPr>
                  <pic:blipFill>
                    <a:blip r:embed="rId8">
                      <a:extLst>
                        <a:ext uri="{28A0092B-C50C-407E-A947-70E740481C1C}">
                          <a14:useLocalDpi xmlns:a14="http://schemas.microsoft.com/office/drawing/2010/main" val="0"/>
                        </a:ext>
                      </a:extLst>
                    </a:blip>
                    <a:stretch>
                      <a:fillRect/>
                    </a:stretch>
                  </pic:blipFill>
                  <pic:spPr>
                    <a:xfrm>
                      <a:off x="0" y="0"/>
                      <a:ext cx="2032000" cy="2032000"/>
                    </a:xfrm>
                    <a:prstGeom prst="rect">
                      <a:avLst/>
                    </a:prstGeom>
                  </pic:spPr>
                </pic:pic>
              </a:graphicData>
            </a:graphic>
          </wp:inline>
        </w:drawing>
      </w:r>
    </w:p>
    <w:p w14:paraId="54FCA9B0" w14:textId="77777777" w:rsidR="00782935" w:rsidRPr="000E1E61" w:rsidRDefault="00782935" w:rsidP="00782935">
      <w:pPr>
        <w:rPr>
          <w:rFonts w:ascii="Times New Roman" w:hAnsi="Times New Roman" w:cs="Times New Roman"/>
          <w:color w:val="000000" w:themeColor="text1"/>
          <w:sz w:val="20"/>
          <w:szCs w:val="20"/>
        </w:rPr>
      </w:pPr>
    </w:p>
    <w:p w14:paraId="2925BBBE" w14:textId="77777777" w:rsidR="00A6659F" w:rsidRPr="000E1E61" w:rsidRDefault="00A6659F" w:rsidP="000E1E61">
      <w:pPr>
        <w:pStyle w:val="Heading2"/>
      </w:pPr>
      <w:r w:rsidRPr="000E1E61">
        <w:t>Short CV</w:t>
      </w:r>
    </w:p>
    <w:p w14:paraId="56F7F64C" w14:textId="441F4FE2" w:rsidR="00A6659F" w:rsidRPr="000E1E61" w:rsidRDefault="00467CBC" w:rsidP="00A6659F">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Born</w:t>
      </w:r>
      <w:r w:rsidR="00A6659F" w:rsidRPr="000E1E61">
        <w:rPr>
          <w:rFonts w:ascii="Times New Roman" w:hAnsi="Times New Roman" w:cs="Times New Roman"/>
          <w:color w:val="000000" w:themeColor="text1"/>
          <w:sz w:val="20"/>
          <w:szCs w:val="20"/>
        </w:rPr>
        <w:t xml:space="preserve"> October </w:t>
      </w:r>
      <w:r w:rsidRPr="000E1E61">
        <w:rPr>
          <w:rFonts w:ascii="Times New Roman" w:hAnsi="Times New Roman" w:cs="Times New Roman"/>
          <w:color w:val="000000" w:themeColor="text1"/>
          <w:sz w:val="20"/>
          <w:szCs w:val="20"/>
        </w:rPr>
        <w:t>24, 1946, died</w:t>
      </w:r>
      <w:r w:rsidR="00A6659F" w:rsidRPr="000E1E61">
        <w:rPr>
          <w:rFonts w:ascii="Times New Roman" w:hAnsi="Times New Roman" w:cs="Times New Roman"/>
          <w:color w:val="000000" w:themeColor="text1"/>
          <w:sz w:val="20"/>
          <w:szCs w:val="20"/>
        </w:rPr>
        <w:t xml:space="preserve"> February </w:t>
      </w:r>
      <w:r w:rsidRPr="000E1E61">
        <w:rPr>
          <w:rFonts w:ascii="Times New Roman" w:hAnsi="Times New Roman" w:cs="Times New Roman"/>
          <w:color w:val="000000" w:themeColor="text1"/>
          <w:sz w:val="20"/>
          <w:szCs w:val="20"/>
        </w:rPr>
        <w:t xml:space="preserve">8, </w:t>
      </w:r>
      <w:r w:rsidR="00A6659F" w:rsidRPr="000E1E61">
        <w:rPr>
          <w:rFonts w:ascii="Times New Roman" w:hAnsi="Times New Roman" w:cs="Times New Roman"/>
          <w:color w:val="000000" w:themeColor="text1"/>
          <w:sz w:val="20"/>
          <w:szCs w:val="20"/>
        </w:rPr>
        <w:t>2015.</w:t>
      </w:r>
    </w:p>
    <w:p w14:paraId="01B0A1BF" w14:textId="77777777" w:rsidR="00A6659F" w:rsidRPr="000E1E61" w:rsidRDefault="00A6659F" w:rsidP="00A6659F">
      <w:pPr>
        <w:rPr>
          <w:rFonts w:ascii="Times New Roman" w:hAnsi="Times New Roman" w:cs="Times New Roman"/>
          <w:color w:val="000000" w:themeColor="text1"/>
          <w:sz w:val="20"/>
          <w:szCs w:val="20"/>
        </w:rPr>
      </w:pPr>
    </w:p>
    <w:p w14:paraId="7039D195" w14:textId="50E85627" w:rsidR="00A6659F" w:rsidRPr="000E1E61" w:rsidRDefault="00122F3B" w:rsidP="00A6659F">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Graduated with</w:t>
      </w:r>
      <w:r w:rsidR="00A6659F" w:rsidRPr="000E1E61">
        <w:rPr>
          <w:rFonts w:ascii="Times New Roman" w:hAnsi="Times New Roman" w:cs="Times New Roman"/>
          <w:color w:val="000000" w:themeColor="text1"/>
          <w:sz w:val="20"/>
          <w:szCs w:val="20"/>
        </w:rPr>
        <w:t xml:space="preserve"> distinction from the University of Oslo in 1971 </w:t>
      </w:r>
      <w:r w:rsidRPr="000E1E61">
        <w:rPr>
          <w:rFonts w:ascii="Times New Roman" w:hAnsi="Times New Roman" w:cs="Times New Roman"/>
          <w:color w:val="000000" w:themeColor="text1"/>
          <w:sz w:val="20"/>
          <w:szCs w:val="20"/>
        </w:rPr>
        <w:t>and took</w:t>
      </w:r>
      <w:r w:rsidR="00A6659F" w:rsidRPr="000E1E61">
        <w:rPr>
          <w:rFonts w:ascii="Times New Roman" w:hAnsi="Times New Roman" w:cs="Times New Roman"/>
          <w:color w:val="000000" w:themeColor="text1"/>
          <w:sz w:val="20"/>
          <w:szCs w:val="20"/>
        </w:rPr>
        <w:t xml:space="preserve"> his doctorate </w:t>
      </w:r>
      <w:r w:rsidR="00502547" w:rsidRPr="000E1E61">
        <w:rPr>
          <w:rFonts w:ascii="Times New Roman" w:hAnsi="Times New Roman" w:cs="Times New Roman"/>
          <w:color w:val="000000" w:themeColor="text1"/>
          <w:sz w:val="20"/>
          <w:szCs w:val="20"/>
        </w:rPr>
        <w:t>t</w:t>
      </w:r>
      <w:r w:rsidR="00A6659F" w:rsidRPr="000E1E61">
        <w:rPr>
          <w:rFonts w:ascii="Times New Roman" w:hAnsi="Times New Roman" w:cs="Times New Roman"/>
          <w:color w:val="000000" w:themeColor="text1"/>
          <w:sz w:val="20"/>
          <w:szCs w:val="20"/>
        </w:rPr>
        <w:t xml:space="preserve">here in </w:t>
      </w:r>
      <w:r w:rsidR="00272EB5" w:rsidRPr="000E1E61">
        <w:rPr>
          <w:rFonts w:ascii="Times New Roman" w:hAnsi="Times New Roman" w:cs="Times New Roman"/>
          <w:color w:val="000000" w:themeColor="text1"/>
          <w:sz w:val="20"/>
          <w:szCs w:val="20"/>
        </w:rPr>
        <w:t xml:space="preserve">May </w:t>
      </w:r>
      <w:r w:rsidR="00A6659F" w:rsidRPr="000E1E61">
        <w:rPr>
          <w:rFonts w:ascii="Times New Roman" w:hAnsi="Times New Roman" w:cs="Times New Roman"/>
          <w:color w:val="000000" w:themeColor="text1"/>
          <w:sz w:val="20"/>
          <w:szCs w:val="20"/>
        </w:rPr>
        <w:t>1974. He was a research fello</w:t>
      </w:r>
      <w:r w:rsidR="00272EB5" w:rsidRPr="000E1E61">
        <w:rPr>
          <w:rFonts w:ascii="Times New Roman" w:hAnsi="Times New Roman" w:cs="Times New Roman"/>
          <w:color w:val="000000" w:themeColor="text1"/>
          <w:sz w:val="20"/>
          <w:szCs w:val="20"/>
        </w:rPr>
        <w:t>w at New York University 1971-</w:t>
      </w:r>
      <w:r w:rsidR="00A6659F" w:rsidRPr="000E1E61">
        <w:rPr>
          <w:rFonts w:ascii="Times New Roman" w:hAnsi="Times New Roman" w:cs="Times New Roman"/>
          <w:color w:val="000000" w:themeColor="text1"/>
          <w:sz w:val="20"/>
          <w:szCs w:val="20"/>
        </w:rPr>
        <w:t xml:space="preserve">73, </w:t>
      </w:r>
      <w:r w:rsidR="00272EB5" w:rsidRPr="000E1E61">
        <w:rPr>
          <w:rFonts w:ascii="Times New Roman" w:hAnsi="Times New Roman" w:cs="Times New Roman"/>
          <w:color w:val="000000" w:themeColor="text1"/>
          <w:sz w:val="20"/>
          <w:szCs w:val="20"/>
        </w:rPr>
        <w:t xml:space="preserve">had various post.doc-positions 1973-77, </w:t>
      </w:r>
      <w:r w:rsidR="00A6659F" w:rsidRPr="000E1E61">
        <w:rPr>
          <w:rFonts w:ascii="Times New Roman" w:hAnsi="Times New Roman" w:cs="Times New Roman"/>
          <w:color w:val="000000" w:themeColor="text1"/>
          <w:sz w:val="20"/>
          <w:szCs w:val="20"/>
        </w:rPr>
        <w:t xml:space="preserve">he was an </w:t>
      </w:r>
      <w:r w:rsidR="00C367B7" w:rsidRPr="000E1E61">
        <w:rPr>
          <w:rFonts w:ascii="Times New Roman" w:eastAsia="Times New Roman" w:hAnsi="Times New Roman" w:cs="Times New Roman"/>
          <w:bCs/>
          <w:iCs/>
          <w:color w:val="000000" w:themeColor="text1"/>
          <w:sz w:val="20"/>
          <w:szCs w:val="20"/>
        </w:rPr>
        <w:t>associate</w:t>
      </w:r>
      <w:r w:rsidR="00C367B7" w:rsidRPr="000E1E61">
        <w:rPr>
          <w:rFonts w:ascii="Times New Roman" w:hAnsi="Times New Roman" w:cs="Times New Roman"/>
          <w:color w:val="000000" w:themeColor="text1"/>
          <w:sz w:val="20"/>
          <w:szCs w:val="20"/>
        </w:rPr>
        <w:t xml:space="preserve"> </w:t>
      </w:r>
      <w:r w:rsidR="00A6659F" w:rsidRPr="000E1E61">
        <w:rPr>
          <w:rFonts w:ascii="Times New Roman" w:hAnsi="Times New Roman" w:cs="Times New Roman"/>
          <w:color w:val="000000" w:themeColor="text1"/>
          <w:sz w:val="20"/>
          <w:szCs w:val="20"/>
        </w:rPr>
        <w:t>professo</w:t>
      </w:r>
      <w:r w:rsidR="00272EB5" w:rsidRPr="000E1E61">
        <w:rPr>
          <w:rFonts w:ascii="Times New Roman" w:hAnsi="Times New Roman" w:cs="Times New Roman"/>
          <w:color w:val="000000" w:themeColor="text1"/>
          <w:sz w:val="20"/>
          <w:szCs w:val="20"/>
        </w:rPr>
        <w:t>r at the University of Oslo 1978</w:t>
      </w:r>
      <w:r w:rsidR="00C175C1">
        <w:rPr>
          <w:rFonts w:ascii="Times New Roman" w:hAnsi="Times New Roman" w:cs="Times New Roman"/>
          <w:color w:val="000000" w:themeColor="text1"/>
          <w:sz w:val="20"/>
          <w:szCs w:val="20"/>
        </w:rPr>
        <w:t xml:space="preserve"> </w:t>
      </w:r>
      <w:r w:rsidR="00A6659F" w:rsidRPr="000E1E61">
        <w:rPr>
          <w:rFonts w:ascii="Times New Roman" w:hAnsi="Times New Roman" w:cs="Times New Roman"/>
          <w:color w:val="000000" w:themeColor="text1"/>
          <w:sz w:val="20"/>
          <w:szCs w:val="20"/>
        </w:rPr>
        <w:t>-</w:t>
      </w:r>
      <w:r w:rsidR="00272EB5" w:rsidRPr="000E1E61">
        <w:rPr>
          <w:rFonts w:ascii="Times New Roman" w:hAnsi="Times New Roman" w:cs="Times New Roman"/>
          <w:color w:val="000000" w:themeColor="text1"/>
          <w:sz w:val="20"/>
          <w:szCs w:val="20"/>
        </w:rPr>
        <w:t>79</w:t>
      </w:r>
      <w:r w:rsidR="00A6659F" w:rsidRPr="000E1E61">
        <w:rPr>
          <w:rFonts w:ascii="Times New Roman" w:hAnsi="Times New Roman" w:cs="Times New Roman"/>
          <w:color w:val="000000" w:themeColor="text1"/>
          <w:sz w:val="20"/>
          <w:szCs w:val="20"/>
        </w:rPr>
        <w:t>, a full professor at the Univ</w:t>
      </w:r>
      <w:r w:rsidRPr="000E1E61">
        <w:rPr>
          <w:rFonts w:ascii="Times New Roman" w:hAnsi="Times New Roman" w:cs="Times New Roman"/>
          <w:color w:val="000000" w:themeColor="text1"/>
          <w:sz w:val="20"/>
          <w:szCs w:val="20"/>
        </w:rPr>
        <w:t xml:space="preserve">ersity of Trondheim (now NTNU) </w:t>
      </w:r>
      <w:r w:rsidR="00272EB5" w:rsidRPr="000E1E61">
        <w:rPr>
          <w:rFonts w:ascii="Times New Roman" w:hAnsi="Times New Roman" w:cs="Times New Roman"/>
          <w:color w:val="000000" w:themeColor="text1"/>
          <w:sz w:val="20"/>
          <w:szCs w:val="20"/>
        </w:rPr>
        <w:t>1980–</w:t>
      </w:r>
      <w:r w:rsidR="00A6659F" w:rsidRPr="000E1E61">
        <w:rPr>
          <w:rFonts w:ascii="Times New Roman" w:hAnsi="Times New Roman" w:cs="Times New Roman"/>
          <w:color w:val="000000" w:themeColor="text1"/>
          <w:sz w:val="20"/>
          <w:szCs w:val="20"/>
        </w:rPr>
        <w:t xml:space="preserve">91, and from 1991 at the University of Oslo. </w:t>
      </w:r>
    </w:p>
    <w:p w14:paraId="752A3FFB" w14:textId="77777777" w:rsidR="00A6659F" w:rsidRPr="000E1E61" w:rsidRDefault="00A6659F" w:rsidP="00A6659F">
      <w:pPr>
        <w:rPr>
          <w:rFonts w:ascii="Times New Roman" w:hAnsi="Times New Roman" w:cs="Times New Roman"/>
          <w:color w:val="000000" w:themeColor="text1"/>
          <w:sz w:val="20"/>
          <w:szCs w:val="20"/>
        </w:rPr>
      </w:pPr>
    </w:p>
    <w:p w14:paraId="51F001F7" w14:textId="51CD835B" w:rsidR="00A6659F" w:rsidRPr="000E1E61" w:rsidRDefault="00A6659F" w:rsidP="00A6659F">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xml:space="preserve">Ola's father </w:t>
      </w:r>
      <w:proofErr w:type="spellStart"/>
      <w:r w:rsidRPr="000E1E61">
        <w:rPr>
          <w:rFonts w:ascii="Times New Roman" w:hAnsi="Times New Roman" w:cs="Times New Roman"/>
          <w:color w:val="000000" w:themeColor="text1"/>
          <w:sz w:val="20"/>
          <w:szCs w:val="20"/>
        </w:rPr>
        <w:t>Trygve</w:t>
      </w:r>
      <w:proofErr w:type="spellEnd"/>
      <w:r w:rsidRPr="000E1E61">
        <w:rPr>
          <w:rFonts w:ascii="Times New Roman" w:hAnsi="Times New Roman" w:cs="Times New Roman"/>
          <w:color w:val="000000" w:themeColor="text1"/>
          <w:sz w:val="20"/>
          <w:szCs w:val="20"/>
        </w:rPr>
        <w:t xml:space="preserve">  </w:t>
      </w:r>
      <w:proofErr w:type="spellStart"/>
      <w:r w:rsidRPr="000E1E61">
        <w:rPr>
          <w:rFonts w:ascii="Times New Roman" w:hAnsi="Times New Roman" w:cs="Times New Roman"/>
          <w:color w:val="000000" w:themeColor="text1"/>
          <w:sz w:val="20"/>
          <w:szCs w:val="20"/>
        </w:rPr>
        <w:t>Bratteli</w:t>
      </w:r>
      <w:proofErr w:type="spellEnd"/>
      <w:r w:rsidRPr="000E1E61">
        <w:rPr>
          <w:rFonts w:ascii="Times New Roman" w:hAnsi="Times New Roman" w:cs="Times New Roman"/>
          <w:color w:val="000000" w:themeColor="text1"/>
          <w:sz w:val="20"/>
          <w:szCs w:val="20"/>
        </w:rPr>
        <w:t xml:space="preserve">  was a Norwegian politician from the </w:t>
      </w:r>
      <w:proofErr w:type="spellStart"/>
      <w:r w:rsidR="00122F3B" w:rsidRPr="000E1E61">
        <w:rPr>
          <w:rFonts w:ascii="Times New Roman" w:hAnsi="Times New Roman" w:cs="Times New Roman"/>
          <w:color w:val="000000" w:themeColor="text1"/>
          <w:sz w:val="20"/>
          <w:szCs w:val="20"/>
        </w:rPr>
        <w:t>Labo</w:t>
      </w:r>
      <w:r w:rsidR="00BE6D1A" w:rsidRPr="000E1E61">
        <w:rPr>
          <w:rFonts w:ascii="Times New Roman" w:hAnsi="Times New Roman" w:cs="Times New Roman"/>
          <w:color w:val="000000" w:themeColor="text1"/>
          <w:sz w:val="20"/>
          <w:szCs w:val="20"/>
        </w:rPr>
        <w:t>u</w:t>
      </w:r>
      <w:r w:rsidR="00122F3B" w:rsidRPr="000E1E61">
        <w:rPr>
          <w:rFonts w:ascii="Times New Roman" w:hAnsi="Times New Roman" w:cs="Times New Roman"/>
          <w:color w:val="000000" w:themeColor="text1"/>
          <w:sz w:val="20"/>
          <w:szCs w:val="20"/>
        </w:rPr>
        <w:t>r</w:t>
      </w:r>
      <w:proofErr w:type="spellEnd"/>
      <w:r w:rsidRPr="000E1E61">
        <w:rPr>
          <w:rFonts w:ascii="Times New Roman" w:hAnsi="Times New Roman" w:cs="Times New Roman"/>
          <w:color w:val="000000" w:themeColor="text1"/>
          <w:sz w:val="20"/>
          <w:szCs w:val="20"/>
        </w:rPr>
        <w:t xml:space="preserve"> Party and Prime Minister of Norway in 1971–1972 and 1973–1976. During the Nazi invasion of Norway, he was arrested in 1942, w</w:t>
      </w:r>
      <w:r w:rsidR="00255BC3" w:rsidRPr="000E1E61">
        <w:rPr>
          <w:rFonts w:ascii="Times New Roman" w:hAnsi="Times New Roman" w:cs="Times New Roman"/>
          <w:color w:val="000000" w:themeColor="text1"/>
          <w:sz w:val="20"/>
          <w:szCs w:val="20"/>
        </w:rPr>
        <w:t xml:space="preserve">as a Nacht und </w:t>
      </w:r>
      <w:proofErr w:type="spellStart"/>
      <w:r w:rsidR="00255BC3" w:rsidRPr="000E1E61">
        <w:rPr>
          <w:rFonts w:ascii="Times New Roman" w:hAnsi="Times New Roman" w:cs="Times New Roman"/>
          <w:color w:val="000000" w:themeColor="text1"/>
          <w:sz w:val="20"/>
          <w:szCs w:val="20"/>
        </w:rPr>
        <w:t>Nebel</w:t>
      </w:r>
      <w:proofErr w:type="spellEnd"/>
      <w:r w:rsidR="00255BC3" w:rsidRPr="000E1E61">
        <w:rPr>
          <w:rFonts w:ascii="Times New Roman" w:hAnsi="Times New Roman" w:cs="Times New Roman"/>
          <w:color w:val="000000" w:themeColor="text1"/>
          <w:sz w:val="20"/>
          <w:szCs w:val="20"/>
        </w:rPr>
        <w:t xml:space="preserve"> prisoner in</w:t>
      </w:r>
      <w:r w:rsidRPr="000E1E61">
        <w:rPr>
          <w:rFonts w:ascii="Times New Roman" w:hAnsi="Times New Roman" w:cs="Times New Roman"/>
          <w:color w:val="000000" w:themeColor="text1"/>
          <w:sz w:val="20"/>
          <w:szCs w:val="20"/>
        </w:rPr>
        <w:t xml:space="preserve"> various German concentration camps from </w:t>
      </w:r>
      <w:r w:rsidR="00122F3B" w:rsidRPr="000E1E61">
        <w:rPr>
          <w:rFonts w:ascii="Times New Roman" w:hAnsi="Times New Roman" w:cs="Times New Roman"/>
          <w:color w:val="000000" w:themeColor="text1"/>
          <w:sz w:val="20"/>
          <w:szCs w:val="20"/>
        </w:rPr>
        <w:t xml:space="preserve">1943 to 1945, but miraculously </w:t>
      </w:r>
      <w:r w:rsidRPr="000E1E61">
        <w:rPr>
          <w:rFonts w:ascii="Times New Roman" w:hAnsi="Times New Roman" w:cs="Times New Roman"/>
          <w:color w:val="000000" w:themeColor="text1"/>
          <w:sz w:val="20"/>
          <w:szCs w:val="20"/>
        </w:rPr>
        <w:t>survi</w:t>
      </w:r>
      <w:r w:rsidR="00122F3B" w:rsidRPr="000E1E61">
        <w:rPr>
          <w:rFonts w:ascii="Times New Roman" w:hAnsi="Times New Roman" w:cs="Times New Roman"/>
          <w:color w:val="000000" w:themeColor="text1"/>
          <w:sz w:val="20"/>
          <w:szCs w:val="20"/>
        </w:rPr>
        <w:t xml:space="preserve">ved. </w:t>
      </w:r>
      <w:r w:rsidR="00467CBC" w:rsidRPr="000E1E61">
        <w:rPr>
          <w:rFonts w:ascii="Times New Roman" w:hAnsi="Times New Roman" w:cs="Times New Roman"/>
          <w:color w:val="000000" w:themeColor="text1"/>
          <w:sz w:val="20"/>
          <w:szCs w:val="20"/>
        </w:rPr>
        <w:t>Ola’s</w:t>
      </w:r>
      <w:r w:rsidR="00122F3B" w:rsidRPr="000E1E61">
        <w:rPr>
          <w:rFonts w:ascii="Times New Roman" w:hAnsi="Times New Roman" w:cs="Times New Roman"/>
          <w:color w:val="000000" w:themeColor="text1"/>
          <w:sz w:val="20"/>
          <w:szCs w:val="20"/>
        </w:rPr>
        <w:t xml:space="preserve"> mother Randi </w:t>
      </w:r>
      <w:proofErr w:type="spellStart"/>
      <w:r w:rsidR="00122F3B" w:rsidRPr="000E1E61">
        <w:rPr>
          <w:rFonts w:ascii="Times New Roman" w:hAnsi="Times New Roman" w:cs="Times New Roman"/>
          <w:color w:val="000000" w:themeColor="text1"/>
          <w:sz w:val="20"/>
          <w:szCs w:val="20"/>
        </w:rPr>
        <w:t>Bratteli</w:t>
      </w:r>
      <w:proofErr w:type="spellEnd"/>
      <w:r w:rsidR="00122F3B" w:rsidRPr="000E1E61">
        <w:rPr>
          <w:rFonts w:ascii="Times New Roman" w:hAnsi="Times New Roman" w:cs="Times New Roman"/>
          <w:color w:val="000000" w:themeColor="text1"/>
          <w:sz w:val="20"/>
          <w:szCs w:val="20"/>
        </w:rPr>
        <w:t xml:space="preserve"> was a </w:t>
      </w:r>
      <w:r w:rsidR="00BE6D1A" w:rsidRPr="000E1E61">
        <w:rPr>
          <w:rFonts w:ascii="Times New Roman" w:hAnsi="Times New Roman" w:cs="Times New Roman"/>
          <w:color w:val="000000" w:themeColor="text1"/>
          <w:sz w:val="20"/>
          <w:szCs w:val="20"/>
        </w:rPr>
        <w:t xml:space="preserve">respected </w:t>
      </w:r>
      <w:r w:rsidRPr="000E1E61">
        <w:rPr>
          <w:rFonts w:ascii="Times New Roman" w:hAnsi="Times New Roman" w:cs="Times New Roman"/>
          <w:color w:val="000000" w:themeColor="text1"/>
          <w:sz w:val="20"/>
          <w:szCs w:val="20"/>
        </w:rPr>
        <w:t>journalist and author of several books.</w:t>
      </w:r>
    </w:p>
    <w:p w14:paraId="1283A0D4" w14:textId="77777777" w:rsidR="00A6659F" w:rsidRPr="000E1E61" w:rsidRDefault="00A6659F" w:rsidP="00A6659F">
      <w:pPr>
        <w:rPr>
          <w:rFonts w:ascii="Times New Roman" w:hAnsi="Times New Roman" w:cs="Times New Roman"/>
          <w:color w:val="000000" w:themeColor="text1"/>
          <w:sz w:val="20"/>
          <w:szCs w:val="20"/>
        </w:rPr>
      </w:pPr>
    </w:p>
    <w:p w14:paraId="0C8E0CEA" w14:textId="72326AA5" w:rsidR="00122F3B" w:rsidRPr="000E1E61" w:rsidRDefault="00BE6D1A" w:rsidP="00A6659F">
      <w:pPr>
        <w:rPr>
          <w:rFonts w:ascii="Times New Roman" w:hAnsi="Times New Roman" w:cs="Times New Roman"/>
          <w:color w:val="000000" w:themeColor="text1"/>
          <w:sz w:val="20"/>
          <w:szCs w:val="20"/>
          <w:lang w:val="en-GB"/>
        </w:rPr>
      </w:pPr>
      <w:r w:rsidRPr="000E1E61">
        <w:rPr>
          <w:rFonts w:ascii="Times New Roman" w:hAnsi="Times New Roman" w:cs="Times New Roman"/>
          <w:color w:val="000000" w:themeColor="text1"/>
          <w:sz w:val="20"/>
          <w:szCs w:val="20"/>
          <w:lang w:val="en-GB"/>
        </w:rPr>
        <w:t>Ola</w:t>
      </w:r>
      <w:r w:rsidR="00122F3B" w:rsidRPr="000E1E61">
        <w:rPr>
          <w:rFonts w:ascii="Times New Roman" w:hAnsi="Times New Roman" w:cs="Times New Roman"/>
          <w:color w:val="000000" w:themeColor="text1"/>
          <w:sz w:val="20"/>
          <w:szCs w:val="20"/>
          <w:lang w:val="en-GB"/>
        </w:rPr>
        <w:t xml:space="preserve"> is survived by his wife </w:t>
      </w:r>
      <w:proofErr w:type="spellStart"/>
      <w:r w:rsidR="00122F3B" w:rsidRPr="000E1E61">
        <w:rPr>
          <w:rFonts w:ascii="Times New Roman" w:hAnsi="Times New Roman" w:cs="Times New Roman"/>
          <w:color w:val="000000" w:themeColor="text1"/>
          <w:sz w:val="20"/>
          <w:szCs w:val="20"/>
          <w:lang w:val="en-GB"/>
        </w:rPr>
        <w:t>Rungnapa</w:t>
      </w:r>
      <w:proofErr w:type="spellEnd"/>
      <w:r w:rsidR="00122F3B" w:rsidRPr="000E1E61">
        <w:rPr>
          <w:rFonts w:ascii="Times New Roman" w:hAnsi="Times New Roman" w:cs="Times New Roman"/>
          <w:color w:val="000000" w:themeColor="text1"/>
          <w:sz w:val="20"/>
          <w:szCs w:val="20"/>
          <w:lang w:val="en-GB"/>
        </w:rPr>
        <w:t xml:space="preserve"> (</w:t>
      </w:r>
      <w:proofErr w:type="spellStart"/>
      <w:r w:rsidR="00122F3B" w:rsidRPr="000E1E61">
        <w:rPr>
          <w:rFonts w:ascii="Times New Roman" w:hAnsi="Times New Roman" w:cs="Times New Roman"/>
          <w:color w:val="000000" w:themeColor="text1"/>
          <w:sz w:val="20"/>
          <w:szCs w:val="20"/>
          <w:lang w:val="en-GB"/>
        </w:rPr>
        <w:t>Was</w:t>
      </w:r>
      <w:r w:rsidR="00782935" w:rsidRPr="000E1E61">
        <w:rPr>
          <w:rFonts w:ascii="Times New Roman" w:hAnsi="Times New Roman" w:cs="Times New Roman"/>
          <w:color w:val="000000" w:themeColor="text1"/>
          <w:sz w:val="20"/>
          <w:szCs w:val="20"/>
          <w:lang w:val="en-GB"/>
        </w:rPr>
        <w:t>a</w:t>
      </w:r>
      <w:r w:rsidR="00122F3B" w:rsidRPr="000E1E61">
        <w:rPr>
          <w:rFonts w:ascii="Times New Roman" w:hAnsi="Times New Roman" w:cs="Times New Roman"/>
          <w:color w:val="000000" w:themeColor="text1"/>
          <w:sz w:val="20"/>
          <w:szCs w:val="20"/>
          <w:lang w:val="en-GB"/>
        </w:rPr>
        <w:t>na</w:t>
      </w:r>
      <w:proofErr w:type="spellEnd"/>
      <w:r w:rsidR="00122F3B" w:rsidRPr="000E1E61">
        <w:rPr>
          <w:rFonts w:ascii="Times New Roman" w:hAnsi="Times New Roman" w:cs="Times New Roman"/>
          <w:color w:val="000000" w:themeColor="text1"/>
          <w:sz w:val="20"/>
          <w:szCs w:val="20"/>
          <w:lang w:val="en-GB"/>
        </w:rPr>
        <w:t>) and their son</w:t>
      </w:r>
      <w:r w:rsidR="00720471" w:rsidRPr="000E1E61">
        <w:rPr>
          <w:rFonts w:ascii="Times New Roman" w:hAnsi="Times New Roman" w:cs="Times New Roman"/>
          <w:color w:val="000000" w:themeColor="text1"/>
          <w:sz w:val="20"/>
          <w:szCs w:val="20"/>
          <w:lang w:val="en-GB"/>
        </w:rPr>
        <w:t xml:space="preserve"> </w:t>
      </w:r>
      <w:proofErr w:type="spellStart"/>
      <w:r w:rsidR="00122F3B" w:rsidRPr="000E1E61">
        <w:rPr>
          <w:rFonts w:ascii="Times New Roman" w:hAnsi="Times New Roman" w:cs="Times New Roman"/>
          <w:color w:val="000000" w:themeColor="text1"/>
          <w:sz w:val="20"/>
          <w:szCs w:val="20"/>
          <w:lang w:val="en-GB"/>
        </w:rPr>
        <w:t>Kitidet</w:t>
      </w:r>
      <w:proofErr w:type="spellEnd"/>
      <w:r w:rsidR="00122F3B" w:rsidRPr="000E1E61">
        <w:rPr>
          <w:rFonts w:ascii="Times New Roman" w:hAnsi="Times New Roman" w:cs="Times New Roman"/>
          <w:color w:val="000000" w:themeColor="text1"/>
          <w:sz w:val="20"/>
          <w:szCs w:val="20"/>
          <w:lang w:val="en-GB"/>
        </w:rPr>
        <w:t>.</w:t>
      </w:r>
    </w:p>
    <w:p w14:paraId="03697783" w14:textId="77777777" w:rsidR="00122F3B" w:rsidRPr="000E1E61" w:rsidRDefault="00122F3B" w:rsidP="00A6659F">
      <w:pPr>
        <w:rPr>
          <w:rFonts w:ascii="Times New Roman" w:hAnsi="Times New Roman" w:cs="Times New Roman"/>
          <w:color w:val="000000" w:themeColor="text1"/>
          <w:sz w:val="20"/>
          <w:szCs w:val="20"/>
        </w:rPr>
      </w:pPr>
    </w:p>
    <w:p w14:paraId="5EBD8F0D" w14:textId="6FC3667B" w:rsidR="00A6659F" w:rsidRPr="00263F47" w:rsidRDefault="00A6659F" w:rsidP="00A6659F">
      <w:pPr>
        <w:rPr>
          <w:rFonts w:ascii="Times New Roman" w:hAnsi="Times New Roman" w:cs="Times New Roman"/>
          <w:color w:val="000000" w:themeColor="text1"/>
          <w:sz w:val="20"/>
          <w:szCs w:val="20"/>
        </w:rPr>
      </w:pPr>
      <w:r w:rsidRPr="00263F47">
        <w:rPr>
          <w:rFonts w:ascii="Times New Roman" w:hAnsi="Times New Roman" w:cs="Times New Roman"/>
          <w:color w:val="000000" w:themeColor="text1"/>
          <w:sz w:val="20"/>
          <w:szCs w:val="20"/>
        </w:rPr>
        <w:t xml:space="preserve">According to </w:t>
      </w:r>
      <w:proofErr w:type="spellStart"/>
      <w:r w:rsidRPr="00263F47">
        <w:rPr>
          <w:rFonts w:ascii="Times New Roman" w:hAnsi="Times New Roman" w:cs="Times New Roman"/>
          <w:color w:val="000000" w:themeColor="text1"/>
          <w:sz w:val="20"/>
          <w:szCs w:val="20"/>
        </w:rPr>
        <w:t>MathSciNet</w:t>
      </w:r>
      <w:proofErr w:type="spellEnd"/>
      <w:r w:rsidRPr="00263F47">
        <w:rPr>
          <w:rFonts w:ascii="Times New Roman" w:hAnsi="Times New Roman" w:cs="Times New Roman"/>
          <w:color w:val="000000" w:themeColor="text1"/>
          <w:sz w:val="20"/>
          <w:szCs w:val="20"/>
        </w:rPr>
        <w:t xml:space="preserve"> Ola </w:t>
      </w:r>
      <w:proofErr w:type="spellStart"/>
      <w:r w:rsidRPr="00263F47">
        <w:rPr>
          <w:rFonts w:ascii="Times New Roman" w:hAnsi="Times New Roman" w:cs="Times New Roman"/>
          <w:color w:val="000000" w:themeColor="text1"/>
          <w:sz w:val="20"/>
          <w:szCs w:val="20"/>
        </w:rPr>
        <w:t>Bratteli</w:t>
      </w:r>
      <w:proofErr w:type="spellEnd"/>
      <w:r w:rsidRPr="00263F47">
        <w:rPr>
          <w:rFonts w:ascii="Times New Roman" w:hAnsi="Times New Roman" w:cs="Times New Roman"/>
          <w:color w:val="000000" w:themeColor="text1"/>
          <w:sz w:val="20"/>
          <w:szCs w:val="20"/>
        </w:rPr>
        <w:t xml:space="preserve"> has 113 publications with 21 coauthors, h</w:t>
      </w:r>
      <w:r w:rsidR="00122F3B" w:rsidRPr="00263F47">
        <w:rPr>
          <w:rFonts w:ascii="Times New Roman" w:hAnsi="Times New Roman" w:cs="Times New Roman"/>
          <w:color w:val="000000" w:themeColor="text1"/>
          <w:sz w:val="20"/>
          <w:szCs w:val="20"/>
        </w:rPr>
        <w:t xml:space="preserve">e received various awards, and </w:t>
      </w:r>
      <w:r w:rsidRPr="00263F47">
        <w:rPr>
          <w:rFonts w:ascii="Times New Roman" w:hAnsi="Times New Roman" w:cs="Times New Roman"/>
          <w:color w:val="000000" w:themeColor="text1"/>
          <w:sz w:val="20"/>
          <w:szCs w:val="20"/>
        </w:rPr>
        <w:t>was a member of the AMS for 43 years.</w:t>
      </w:r>
    </w:p>
    <w:p w14:paraId="7548B9DA" w14:textId="7080E85A" w:rsidR="00E77214" w:rsidRPr="00263F47" w:rsidRDefault="00E77214" w:rsidP="00E77214">
      <w:pPr>
        <w:rPr>
          <w:rFonts w:ascii="Times New Roman" w:hAnsi="Times New Roman" w:cs="Times New Roman"/>
          <w:color w:val="000000" w:themeColor="text1"/>
          <w:sz w:val="20"/>
          <w:szCs w:val="20"/>
        </w:rPr>
      </w:pPr>
    </w:p>
    <w:p w14:paraId="764AD033" w14:textId="3B938824" w:rsidR="00263F47" w:rsidRPr="00263F47" w:rsidRDefault="00263F47" w:rsidP="00263F47">
      <w:pPr>
        <w:pStyle w:val="HTMLPreformatted"/>
        <w:rPr>
          <w:rFonts w:ascii="Times New Roman" w:eastAsia="Times New Roman" w:hAnsi="Times New Roman" w:cs="Times New Roman"/>
        </w:rPr>
      </w:pPr>
      <w:r w:rsidRPr="00263F47">
        <w:rPr>
          <w:rFonts w:ascii="Times New Roman" w:hAnsi="Times New Roman" w:cs="Times New Roman"/>
          <w:color w:val="000000" w:themeColor="text1"/>
        </w:rPr>
        <w:t xml:space="preserve">For a detailed biography, see </w:t>
      </w:r>
      <w:r w:rsidRPr="00263F47">
        <w:rPr>
          <w:rFonts w:ascii="Times New Roman" w:eastAsia="Times New Roman" w:hAnsi="Times New Roman" w:cs="Times New Roman"/>
        </w:rPr>
        <w:t>MacTutor History of Mathematics Archive</w:t>
      </w:r>
      <w:r>
        <w:rPr>
          <w:rFonts w:ascii="Times New Roman" w:eastAsia="Times New Roman" w:hAnsi="Times New Roman" w:cs="Times New Roman"/>
        </w:rPr>
        <w:t>:</w:t>
      </w:r>
    </w:p>
    <w:p w14:paraId="2F22242C" w14:textId="77777777" w:rsidR="00263F47" w:rsidRPr="00C6248B" w:rsidRDefault="008271A6" w:rsidP="00263F47">
      <w:pPr>
        <w:rPr>
          <w:rFonts w:ascii="Times New Roman" w:eastAsia="Times New Roman" w:hAnsi="Times New Roman" w:cs="Times New Roman"/>
          <w:sz w:val="20"/>
          <w:szCs w:val="20"/>
        </w:rPr>
      </w:pPr>
      <w:hyperlink r:id="rId9" w:history="1">
        <w:r w:rsidR="00263F47" w:rsidRPr="00263F47">
          <w:rPr>
            <w:rFonts w:ascii="Times New Roman" w:eastAsia="Times New Roman" w:hAnsi="Times New Roman" w:cs="Times New Roman"/>
            <w:color w:val="0000FF"/>
            <w:sz w:val="20"/>
            <w:szCs w:val="20"/>
            <w:u w:val="single"/>
          </w:rPr>
          <w:t>http://www-history.mcs.st-and.ac.uk/Biographies/Bratteli.html</w:t>
        </w:r>
      </w:hyperlink>
    </w:p>
    <w:p w14:paraId="4BD27856" w14:textId="77777777" w:rsidR="00263F47" w:rsidRPr="000E1E61" w:rsidRDefault="00263F47" w:rsidP="00263F47">
      <w:pPr>
        <w:rPr>
          <w:rFonts w:ascii="Times New Roman" w:hAnsi="Times New Roman" w:cs="Times New Roman"/>
          <w:color w:val="000000" w:themeColor="text1"/>
          <w:sz w:val="20"/>
          <w:szCs w:val="20"/>
        </w:rPr>
      </w:pPr>
    </w:p>
    <w:p w14:paraId="1C5EA774" w14:textId="77777777" w:rsidR="00263F47" w:rsidRPr="000E1E61" w:rsidRDefault="00263F47" w:rsidP="00E77214">
      <w:pPr>
        <w:rPr>
          <w:rFonts w:ascii="Times New Roman" w:hAnsi="Times New Roman" w:cs="Times New Roman"/>
          <w:color w:val="000000" w:themeColor="text1"/>
          <w:sz w:val="20"/>
          <w:szCs w:val="20"/>
        </w:rPr>
      </w:pPr>
    </w:p>
    <w:p w14:paraId="2B2B5026" w14:textId="77777777" w:rsidR="00502547" w:rsidRPr="000E1E61" w:rsidRDefault="00E77214" w:rsidP="000E1E61">
      <w:pPr>
        <w:pStyle w:val="Heading2"/>
      </w:pPr>
      <w:proofErr w:type="spellStart"/>
      <w:r w:rsidRPr="000E1E61">
        <w:t>Bratteli</w:t>
      </w:r>
      <w:proofErr w:type="spellEnd"/>
      <w:r w:rsidRPr="000E1E61">
        <w:t xml:space="preserve"> diagrams</w:t>
      </w:r>
    </w:p>
    <w:p w14:paraId="4CB59D43" w14:textId="2A4EC6BF" w:rsidR="00E77214" w:rsidRPr="000E1E61" w:rsidRDefault="00E77214" w:rsidP="000E1E61">
      <w:pPr>
        <w:pStyle w:val="Heading2"/>
      </w:pPr>
      <w:r w:rsidRPr="000E1E61">
        <w:t>George Elliott</w:t>
      </w:r>
    </w:p>
    <w:p w14:paraId="6E5EE9A8" w14:textId="77777777" w:rsidR="00E77214" w:rsidRPr="000E1E61" w:rsidRDefault="00E77214" w:rsidP="00E77214">
      <w:pPr>
        <w:rPr>
          <w:rFonts w:ascii="Times New Roman" w:hAnsi="Times New Roman" w:cs="Times New Roman"/>
          <w:color w:val="000000" w:themeColor="text1"/>
          <w:sz w:val="20"/>
          <w:szCs w:val="20"/>
        </w:rPr>
      </w:pPr>
    </w:p>
    <w:p w14:paraId="31941758" w14:textId="6FD42D3B" w:rsidR="00E77214" w:rsidRPr="000E1E61" w:rsidRDefault="00E77214" w:rsidP="00E77214">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lastRenderedPageBreak/>
        <w:t xml:space="preserve">One of </w:t>
      </w:r>
      <w:proofErr w:type="spellStart"/>
      <w:r w:rsidRPr="000E1E61">
        <w:rPr>
          <w:rFonts w:ascii="Times New Roman" w:hAnsi="Times New Roman" w:cs="Times New Roman"/>
          <w:color w:val="000000" w:themeColor="text1"/>
          <w:sz w:val="20"/>
          <w:szCs w:val="20"/>
        </w:rPr>
        <w:t>Bratteli's</w:t>
      </w:r>
      <w:proofErr w:type="spellEnd"/>
      <w:r w:rsidRPr="000E1E61">
        <w:rPr>
          <w:rFonts w:ascii="Times New Roman" w:hAnsi="Times New Roman" w:cs="Times New Roman"/>
          <w:color w:val="000000" w:themeColor="text1"/>
          <w:sz w:val="20"/>
          <w:szCs w:val="20"/>
        </w:rPr>
        <w:t xml:space="preserve"> most important discoveries, I think, was what is now called a </w:t>
      </w:r>
      <w:proofErr w:type="spellStart"/>
      <w:r w:rsidRPr="000E1E61">
        <w:rPr>
          <w:rFonts w:ascii="Times New Roman" w:hAnsi="Times New Roman" w:cs="Times New Roman"/>
          <w:color w:val="000000" w:themeColor="text1"/>
          <w:sz w:val="20"/>
          <w:szCs w:val="20"/>
        </w:rPr>
        <w:t>Bratteli</w:t>
      </w:r>
      <w:proofErr w:type="spellEnd"/>
      <w:r w:rsidRPr="000E1E61">
        <w:rPr>
          <w:rFonts w:ascii="Times New Roman" w:hAnsi="Times New Roman" w:cs="Times New Roman"/>
          <w:color w:val="000000" w:themeColor="text1"/>
          <w:sz w:val="20"/>
          <w:szCs w:val="20"/>
        </w:rPr>
        <w:t xml:space="preserve"> diagram, which he found as a way of codifying the data of an approximately finite-dimensional (AF) C*-algebra (the completion of an increasing sequence of finite-dimensional C*-algebras -- finite direct sum</w:t>
      </w:r>
      <w:r w:rsidR="009A2AA2" w:rsidRPr="000E1E61">
        <w:rPr>
          <w:rFonts w:ascii="Times New Roman" w:hAnsi="Times New Roman" w:cs="Times New Roman"/>
          <w:color w:val="000000" w:themeColor="text1"/>
          <w:sz w:val="20"/>
          <w:szCs w:val="20"/>
        </w:rPr>
        <w:t>s of matrix algebras), in a far-</w:t>
      </w:r>
      <w:r w:rsidRPr="000E1E61">
        <w:rPr>
          <w:rFonts w:ascii="Times New Roman" w:hAnsi="Times New Roman" w:cs="Times New Roman"/>
          <w:color w:val="000000" w:themeColor="text1"/>
          <w:sz w:val="20"/>
          <w:szCs w:val="20"/>
        </w:rPr>
        <w:t xml:space="preserve">reaching extension of the thesis of </w:t>
      </w:r>
      <w:proofErr w:type="spellStart"/>
      <w:r w:rsidRPr="000E1E61">
        <w:rPr>
          <w:rFonts w:ascii="Times New Roman" w:hAnsi="Times New Roman" w:cs="Times New Roman"/>
          <w:color w:val="000000" w:themeColor="text1"/>
          <w:sz w:val="20"/>
          <w:szCs w:val="20"/>
        </w:rPr>
        <w:t>Glimm</w:t>
      </w:r>
      <w:proofErr w:type="spellEnd"/>
      <w:r w:rsidRPr="000E1E61">
        <w:rPr>
          <w:rFonts w:ascii="Times New Roman" w:hAnsi="Times New Roman" w:cs="Times New Roman"/>
          <w:color w:val="000000" w:themeColor="text1"/>
          <w:sz w:val="20"/>
          <w:szCs w:val="20"/>
        </w:rPr>
        <w:t xml:space="preserve"> (who considered sequences of simple finite-dimensional C*-algebras, single full matrix algebras, with unital embeddings -- the non-unital case was later studied by </w:t>
      </w:r>
      <w:proofErr w:type="spellStart"/>
      <w:r w:rsidRPr="000E1E61">
        <w:rPr>
          <w:rFonts w:ascii="Times New Roman" w:hAnsi="Times New Roman" w:cs="Times New Roman"/>
          <w:color w:val="000000" w:themeColor="text1"/>
          <w:sz w:val="20"/>
          <w:szCs w:val="20"/>
        </w:rPr>
        <w:t>Dixmier</w:t>
      </w:r>
      <w:proofErr w:type="spellEnd"/>
      <w:r w:rsidRPr="000E1E61">
        <w:rPr>
          <w:rFonts w:ascii="Times New Roman" w:hAnsi="Times New Roman" w:cs="Times New Roman"/>
          <w:color w:val="000000" w:themeColor="text1"/>
          <w:sz w:val="20"/>
          <w:szCs w:val="20"/>
        </w:rPr>
        <w:t xml:space="preserve">). </w:t>
      </w:r>
    </w:p>
    <w:p w14:paraId="19505D3E" w14:textId="77777777" w:rsidR="00E77214" w:rsidRPr="000E1E61" w:rsidRDefault="00E77214" w:rsidP="00E77214">
      <w:pPr>
        <w:rPr>
          <w:rFonts w:ascii="Times New Roman" w:hAnsi="Times New Roman" w:cs="Times New Roman"/>
          <w:color w:val="000000" w:themeColor="text1"/>
          <w:sz w:val="20"/>
          <w:szCs w:val="20"/>
        </w:rPr>
      </w:pPr>
    </w:p>
    <w:p w14:paraId="2102472A" w14:textId="615B37FC" w:rsidR="00E77214" w:rsidRPr="000E1E61" w:rsidRDefault="00E77214" w:rsidP="00E77214">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xml:space="preserve">In one sense, </w:t>
      </w:r>
      <w:proofErr w:type="spellStart"/>
      <w:r w:rsidRPr="000E1E61">
        <w:rPr>
          <w:rFonts w:ascii="Times New Roman" w:hAnsi="Times New Roman" w:cs="Times New Roman"/>
          <w:color w:val="000000" w:themeColor="text1"/>
          <w:sz w:val="20"/>
          <w:szCs w:val="20"/>
        </w:rPr>
        <w:t>Bratteli</w:t>
      </w:r>
      <w:proofErr w:type="spellEnd"/>
      <w:r w:rsidRPr="000E1E61">
        <w:rPr>
          <w:rFonts w:ascii="Times New Roman" w:hAnsi="Times New Roman" w:cs="Times New Roman"/>
          <w:color w:val="000000" w:themeColor="text1"/>
          <w:sz w:val="20"/>
          <w:szCs w:val="20"/>
        </w:rPr>
        <w:t xml:space="preserve"> diagrams had perhaps already been invented, as, for on</w:t>
      </w:r>
      <w:r w:rsidR="009A2AA2" w:rsidRPr="000E1E61">
        <w:rPr>
          <w:rFonts w:ascii="Times New Roman" w:hAnsi="Times New Roman" w:cs="Times New Roman"/>
          <w:color w:val="000000" w:themeColor="text1"/>
          <w:sz w:val="20"/>
          <w:szCs w:val="20"/>
        </w:rPr>
        <w:t xml:space="preserve">e thing, the idea is so simple </w:t>
      </w:r>
      <w:r w:rsidRPr="000E1E61">
        <w:rPr>
          <w:rFonts w:ascii="Times New Roman" w:hAnsi="Times New Roman" w:cs="Times New Roman"/>
          <w:color w:val="000000" w:themeColor="text1"/>
          <w:sz w:val="20"/>
          <w:szCs w:val="20"/>
        </w:rPr>
        <w:t xml:space="preserve">- a sequence of horizontal rows of points, with numbered lines connecting points of each row to the points of the row below, these numbers recording the multiplicities of the partial embeddings of the simple direct summands at one stage of the sequence of algebras into those at the next stage. (If, then, numbers are assigned to the points in the first row, which may be assumed to be a single point and the assigned number just one, numbers are then automatically assigned by the multiplicities to the points in </w:t>
      </w:r>
      <w:r w:rsidR="009A2AA2" w:rsidRPr="000E1E61">
        <w:rPr>
          <w:rFonts w:ascii="Times New Roman" w:hAnsi="Times New Roman" w:cs="Times New Roman"/>
          <w:color w:val="000000" w:themeColor="text1"/>
          <w:sz w:val="20"/>
          <w:szCs w:val="20"/>
        </w:rPr>
        <w:t>l</w:t>
      </w:r>
      <w:r w:rsidRPr="000E1E61">
        <w:rPr>
          <w:rFonts w:ascii="Times New Roman" w:hAnsi="Times New Roman" w:cs="Times New Roman"/>
          <w:color w:val="000000" w:themeColor="text1"/>
          <w:sz w:val="20"/>
          <w:szCs w:val="20"/>
        </w:rPr>
        <w:t xml:space="preserve">ater rows -- this assumes that one is talking about unital C*-algebras, but this involves no loss of generality.) </w:t>
      </w:r>
    </w:p>
    <w:p w14:paraId="6F70EC6C" w14:textId="77777777" w:rsidR="00E77214" w:rsidRPr="000E1E61" w:rsidRDefault="00E77214" w:rsidP="00E77214">
      <w:pPr>
        <w:rPr>
          <w:rFonts w:ascii="Times New Roman" w:hAnsi="Times New Roman" w:cs="Times New Roman"/>
          <w:color w:val="000000" w:themeColor="text1"/>
          <w:sz w:val="20"/>
          <w:szCs w:val="20"/>
        </w:rPr>
      </w:pPr>
    </w:p>
    <w:p w14:paraId="3AF040F0" w14:textId="037FA654" w:rsidR="00E77214" w:rsidRPr="000E1E61" w:rsidRDefault="00E77214" w:rsidP="00E77214">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xml:space="preserve">Pascal's triangle is a </w:t>
      </w:r>
      <w:proofErr w:type="spellStart"/>
      <w:r w:rsidRPr="000E1E61">
        <w:rPr>
          <w:rFonts w:ascii="Times New Roman" w:hAnsi="Times New Roman" w:cs="Times New Roman"/>
          <w:color w:val="000000" w:themeColor="text1"/>
          <w:sz w:val="20"/>
          <w:szCs w:val="20"/>
        </w:rPr>
        <w:t>Bratteli</w:t>
      </w:r>
      <w:proofErr w:type="spellEnd"/>
      <w:r w:rsidRPr="000E1E61">
        <w:rPr>
          <w:rFonts w:ascii="Times New Roman" w:hAnsi="Times New Roman" w:cs="Times New Roman"/>
          <w:color w:val="000000" w:themeColor="text1"/>
          <w:sz w:val="20"/>
          <w:szCs w:val="20"/>
        </w:rPr>
        <w:t xml:space="preserve"> diagram -- with the multiplicities equal to one, and the numbers appearing in the rows being of course the successive degrees of binomial coefficients. The AF C*-algebra this diagram encodes arises in physics as the gauge-invariant subalgebra of the C*-algebra (also AF) of the canonical anti-commutation relations! </w:t>
      </w:r>
    </w:p>
    <w:p w14:paraId="24FA3497" w14:textId="77777777" w:rsidR="00FD0BD4" w:rsidRPr="000E1E61" w:rsidRDefault="00FD0BD4" w:rsidP="00E77214">
      <w:pPr>
        <w:rPr>
          <w:rFonts w:ascii="Times New Roman" w:hAnsi="Times New Roman" w:cs="Times New Roman"/>
          <w:color w:val="000000" w:themeColor="text1"/>
          <w:sz w:val="20"/>
          <w:szCs w:val="20"/>
        </w:rPr>
      </w:pPr>
    </w:p>
    <w:p w14:paraId="1FA4A036" w14:textId="39C3D340" w:rsidR="00E77214" w:rsidRPr="000E1E61" w:rsidRDefault="00E77214" w:rsidP="00E77214">
      <w:pPr>
        <w:rPr>
          <w:rFonts w:ascii="Times New Roman" w:hAnsi="Times New Roman" w:cs="Times New Roman"/>
          <w:color w:val="000000" w:themeColor="text1"/>
          <w:sz w:val="20"/>
          <w:szCs w:val="20"/>
        </w:rPr>
      </w:pPr>
      <w:proofErr w:type="spellStart"/>
      <w:r w:rsidRPr="000E1E61">
        <w:rPr>
          <w:rFonts w:ascii="Times New Roman" w:hAnsi="Times New Roman" w:cs="Times New Roman"/>
          <w:color w:val="000000" w:themeColor="text1"/>
          <w:sz w:val="20"/>
          <w:szCs w:val="20"/>
        </w:rPr>
        <w:t>Bratteli</w:t>
      </w:r>
      <w:proofErr w:type="spellEnd"/>
      <w:r w:rsidRPr="000E1E61">
        <w:rPr>
          <w:rFonts w:ascii="Times New Roman" w:hAnsi="Times New Roman" w:cs="Times New Roman"/>
          <w:color w:val="000000" w:themeColor="text1"/>
          <w:sz w:val="20"/>
          <w:szCs w:val="20"/>
        </w:rPr>
        <w:t xml:space="preserve"> was not content just to look at the diagrams -- he isolated the equivalence relation between them which is determined by isomorphism of the associated C*-algebras.  This was prophetic, as he in fact was noticing that the diagrams formed a category, in which his equivalence is just isomorphism. It was later noticed that this category is equivalent to the category of ordered groups arising from the algebras in question via the K</w:t>
      </w:r>
      <w:r w:rsidRPr="000E1E61">
        <w:rPr>
          <w:rFonts w:ascii="Times New Roman" w:hAnsi="Times New Roman" w:cs="Times New Roman"/>
          <w:color w:val="000000" w:themeColor="text1"/>
          <w:sz w:val="20"/>
          <w:szCs w:val="20"/>
          <w:vertAlign w:val="subscript"/>
        </w:rPr>
        <w:t>0</w:t>
      </w:r>
      <w:r w:rsidRPr="000E1E61">
        <w:rPr>
          <w:rFonts w:ascii="Times New Roman" w:hAnsi="Times New Roman" w:cs="Times New Roman"/>
          <w:color w:val="000000" w:themeColor="text1"/>
          <w:sz w:val="20"/>
          <w:szCs w:val="20"/>
        </w:rPr>
        <w:t xml:space="preserve">-functor. This led eventually to a K-theoretical classification of an enormous -- still evolving -- class of (what are called) amenable C*-algebras -- analogous to the classification by </w:t>
      </w:r>
      <w:proofErr w:type="spellStart"/>
      <w:r w:rsidRPr="000E1E61">
        <w:rPr>
          <w:rFonts w:ascii="Times New Roman" w:hAnsi="Times New Roman" w:cs="Times New Roman"/>
          <w:color w:val="000000" w:themeColor="text1"/>
          <w:sz w:val="20"/>
          <w:szCs w:val="20"/>
        </w:rPr>
        <w:t>Connes</w:t>
      </w:r>
      <w:proofErr w:type="spellEnd"/>
      <w:r w:rsidRPr="000E1E61">
        <w:rPr>
          <w:rFonts w:ascii="Times New Roman" w:hAnsi="Times New Roman" w:cs="Times New Roman"/>
          <w:color w:val="000000" w:themeColor="text1"/>
          <w:sz w:val="20"/>
          <w:szCs w:val="20"/>
        </w:rPr>
        <w:t xml:space="preserve"> and </w:t>
      </w:r>
      <w:proofErr w:type="spellStart"/>
      <w:r w:rsidRPr="000E1E61">
        <w:rPr>
          <w:rFonts w:ascii="Times New Roman" w:hAnsi="Times New Roman" w:cs="Times New Roman"/>
          <w:color w:val="000000" w:themeColor="text1"/>
          <w:sz w:val="20"/>
          <w:szCs w:val="20"/>
        </w:rPr>
        <w:t>Haagerup</w:t>
      </w:r>
      <w:proofErr w:type="spellEnd"/>
      <w:r w:rsidRPr="000E1E61">
        <w:rPr>
          <w:rFonts w:ascii="Times New Roman" w:hAnsi="Times New Roman" w:cs="Times New Roman"/>
          <w:color w:val="000000" w:themeColor="text1"/>
          <w:sz w:val="20"/>
          <w:szCs w:val="20"/>
        </w:rPr>
        <w:t xml:space="preserve"> (and others) of amenable von Neumann algebras. </w:t>
      </w:r>
    </w:p>
    <w:p w14:paraId="09A2F284" w14:textId="77777777" w:rsidR="00E77214" w:rsidRPr="000E1E61" w:rsidRDefault="00E77214" w:rsidP="00E77214">
      <w:pPr>
        <w:rPr>
          <w:rFonts w:ascii="Times New Roman" w:hAnsi="Times New Roman" w:cs="Times New Roman"/>
          <w:color w:val="000000" w:themeColor="text1"/>
          <w:sz w:val="20"/>
          <w:szCs w:val="20"/>
        </w:rPr>
      </w:pPr>
    </w:p>
    <w:p w14:paraId="4FB11A1C" w14:textId="2B9BF6A5" w:rsidR="00E77214" w:rsidRPr="000E1E61" w:rsidRDefault="00E77214" w:rsidP="00E77214">
      <w:pPr>
        <w:rPr>
          <w:rFonts w:ascii="Times New Roman" w:hAnsi="Times New Roman" w:cs="Times New Roman"/>
          <w:color w:val="000000" w:themeColor="text1"/>
          <w:sz w:val="20"/>
          <w:szCs w:val="20"/>
        </w:rPr>
      </w:pPr>
      <w:proofErr w:type="spellStart"/>
      <w:r w:rsidRPr="000E1E61">
        <w:rPr>
          <w:rFonts w:ascii="Times New Roman" w:hAnsi="Times New Roman" w:cs="Times New Roman"/>
          <w:color w:val="000000" w:themeColor="text1"/>
          <w:sz w:val="20"/>
          <w:szCs w:val="20"/>
        </w:rPr>
        <w:t>Bratteli</w:t>
      </w:r>
      <w:proofErr w:type="spellEnd"/>
      <w:r w:rsidRPr="000E1E61">
        <w:rPr>
          <w:rFonts w:ascii="Times New Roman" w:hAnsi="Times New Roman" w:cs="Times New Roman"/>
          <w:color w:val="000000" w:themeColor="text1"/>
          <w:sz w:val="20"/>
          <w:szCs w:val="20"/>
        </w:rPr>
        <w:t xml:space="preserve"> diagrams arose in a fundamental way in Jones's theory of subfactors. Given a subfactor of Jones index less than four, the increasing sequence of relative commutants in the Jones tower are finite-dimensional, and so give rise to an AF algebra. Its </w:t>
      </w:r>
      <w:proofErr w:type="spellStart"/>
      <w:r w:rsidRPr="000E1E61">
        <w:rPr>
          <w:rFonts w:ascii="Times New Roman" w:hAnsi="Times New Roman" w:cs="Times New Roman"/>
          <w:color w:val="000000" w:themeColor="text1"/>
          <w:sz w:val="20"/>
          <w:szCs w:val="20"/>
        </w:rPr>
        <w:t>Bratteli</w:t>
      </w:r>
      <w:proofErr w:type="spellEnd"/>
      <w:r w:rsidRPr="000E1E61">
        <w:rPr>
          <w:rFonts w:ascii="Times New Roman" w:hAnsi="Times New Roman" w:cs="Times New Roman"/>
          <w:color w:val="000000" w:themeColor="text1"/>
          <w:sz w:val="20"/>
          <w:szCs w:val="20"/>
        </w:rPr>
        <w:t xml:space="preserve"> diagram is periodic with period two, with the step from the second row to the third being just the reflection of the step from the first row to the second. </w:t>
      </w:r>
      <w:r w:rsidRPr="000E1E61">
        <w:rPr>
          <w:rFonts w:ascii="Times New Roman" w:eastAsia="Times New Roman" w:hAnsi="Times New Roman" w:cs="Times New Roman"/>
          <w:color w:val="000000" w:themeColor="text1"/>
          <w:sz w:val="20"/>
          <w:szCs w:val="20"/>
          <w:lang w:val="uz-Cyrl-UZ"/>
        </w:rPr>
        <w:t xml:space="preserve">Both steps are obtained from a Coxeter-Dynkin diagram, by dividing its vertices alternately into a first row and a second row, so that the edges (already equipped with multiplicities!) connect the two rows and constitute the first step of a Bratteli diagram---the second step of which is obtained by interchanging the two rows. </w:t>
      </w:r>
    </w:p>
    <w:p w14:paraId="58438C9F" w14:textId="77777777" w:rsidR="00E77214" w:rsidRPr="000E1E61" w:rsidRDefault="00E77214" w:rsidP="00E77214">
      <w:pPr>
        <w:rPr>
          <w:rFonts w:ascii="Times New Roman" w:hAnsi="Times New Roman" w:cs="Times New Roman"/>
          <w:color w:val="000000" w:themeColor="text1"/>
          <w:sz w:val="20"/>
          <w:szCs w:val="20"/>
          <w:lang w:val="uz-Cyrl-UZ"/>
        </w:rPr>
      </w:pPr>
    </w:p>
    <w:p w14:paraId="5751B990" w14:textId="151A1572" w:rsidR="00E77214" w:rsidRPr="000E1E61" w:rsidRDefault="00E77214" w:rsidP="00E77214">
      <w:pPr>
        <w:rPr>
          <w:rFonts w:ascii="Times New Roman" w:hAnsi="Times New Roman" w:cs="Times New Roman"/>
          <w:color w:val="000000" w:themeColor="text1"/>
          <w:sz w:val="20"/>
          <w:szCs w:val="20"/>
        </w:rPr>
      </w:pPr>
      <w:proofErr w:type="spellStart"/>
      <w:r w:rsidRPr="000E1E61">
        <w:rPr>
          <w:rFonts w:ascii="Times New Roman" w:hAnsi="Times New Roman" w:cs="Times New Roman"/>
          <w:color w:val="000000" w:themeColor="text1"/>
          <w:sz w:val="20"/>
          <w:szCs w:val="20"/>
        </w:rPr>
        <w:t>Bratteli</w:t>
      </w:r>
      <w:proofErr w:type="spellEnd"/>
      <w:r w:rsidRPr="000E1E61">
        <w:rPr>
          <w:rFonts w:ascii="Times New Roman" w:hAnsi="Times New Roman" w:cs="Times New Roman"/>
          <w:color w:val="000000" w:themeColor="text1"/>
          <w:sz w:val="20"/>
          <w:szCs w:val="20"/>
        </w:rPr>
        <w:t xml:space="preserve"> diagrams with an order structure were introduced by </w:t>
      </w:r>
      <w:proofErr w:type="spellStart"/>
      <w:r w:rsidRPr="000E1E61">
        <w:rPr>
          <w:rFonts w:ascii="Times New Roman" w:hAnsi="Times New Roman" w:cs="Times New Roman"/>
          <w:color w:val="000000" w:themeColor="text1"/>
          <w:sz w:val="20"/>
          <w:szCs w:val="20"/>
        </w:rPr>
        <w:t>Vershik</w:t>
      </w:r>
      <w:proofErr w:type="spellEnd"/>
      <w:r w:rsidRPr="000E1E61">
        <w:rPr>
          <w:rFonts w:ascii="Times New Roman" w:hAnsi="Times New Roman" w:cs="Times New Roman"/>
          <w:color w:val="000000" w:themeColor="text1"/>
          <w:sz w:val="20"/>
          <w:szCs w:val="20"/>
        </w:rPr>
        <w:t xml:space="preserve"> to describe a measurable transformation, and were adapted by Herman, Putnam, and </w:t>
      </w:r>
      <w:proofErr w:type="spellStart"/>
      <w:r w:rsidRPr="000E1E61">
        <w:rPr>
          <w:rFonts w:ascii="Times New Roman" w:hAnsi="Times New Roman" w:cs="Times New Roman"/>
          <w:color w:val="000000" w:themeColor="text1"/>
          <w:sz w:val="20"/>
          <w:szCs w:val="20"/>
        </w:rPr>
        <w:t>Skau</w:t>
      </w:r>
      <w:proofErr w:type="spellEnd"/>
      <w:r w:rsidRPr="000E1E61">
        <w:rPr>
          <w:rFonts w:ascii="Times New Roman" w:hAnsi="Times New Roman" w:cs="Times New Roman"/>
          <w:color w:val="000000" w:themeColor="text1"/>
          <w:sz w:val="20"/>
          <w:szCs w:val="20"/>
        </w:rPr>
        <w:t xml:space="preserve"> to describe a minimal transformation of the Cantor set. Using this description, Giordano, Putnam, and </w:t>
      </w:r>
      <w:proofErr w:type="spellStart"/>
      <w:r w:rsidRPr="000E1E61">
        <w:rPr>
          <w:rFonts w:ascii="Times New Roman" w:hAnsi="Times New Roman" w:cs="Times New Roman"/>
          <w:color w:val="000000" w:themeColor="text1"/>
          <w:sz w:val="20"/>
          <w:szCs w:val="20"/>
        </w:rPr>
        <w:t>Skau</w:t>
      </w:r>
      <w:proofErr w:type="spellEnd"/>
      <w:r w:rsidRPr="000E1E61">
        <w:rPr>
          <w:rFonts w:ascii="Times New Roman" w:hAnsi="Times New Roman" w:cs="Times New Roman"/>
          <w:color w:val="000000" w:themeColor="text1"/>
          <w:sz w:val="20"/>
          <w:szCs w:val="20"/>
        </w:rPr>
        <w:t xml:space="preserve"> classified the orbit structures of such transformations, the invariant being (in the generic case) the ordered K</w:t>
      </w:r>
      <w:r w:rsidRPr="000E1E61">
        <w:rPr>
          <w:rFonts w:ascii="Times New Roman" w:hAnsi="Times New Roman" w:cs="Times New Roman"/>
          <w:color w:val="000000" w:themeColor="text1"/>
          <w:sz w:val="20"/>
          <w:szCs w:val="20"/>
          <w:vertAlign w:val="subscript"/>
        </w:rPr>
        <w:t>0</w:t>
      </w:r>
      <w:r w:rsidRPr="000E1E61">
        <w:rPr>
          <w:rFonts w:ascii="Times New Roman" w:hAnsi="Times New Roman" w:cs="Times New Roman"/>
          <w:color w:val="000000" w:themeColor="text1"/>
          <w:sz w:val="20"/>
          <w:szCs w:val="20"/>
        </w:rPr>
        <w:t>-group of the associated C*-algebra, also classified by this ordered group -- no longer an AF algebra, but belonging to a class determined by K</w:t>
      </w:r>
      <w:r w:rsidRPr="000E1E61">
        <w:rPr>
          <w:rFonts w:ascii="Times New Roman" w:hAnsi="Times New Roman" w:cs="Times New Roman"/>
          <w:color w:val="000000" w:themeColor="text1"/>
          <w:sz w:val="20"/>
          <w:szCs w:val="20"/>
          <w:vertAlign w:val="subscript"/>
        </w:rPr>
        <w:t>0</w:t>
      </w:r>
      <w:r w:rsidRPr="000E1E61">
        <w:rPr>
          <w:rFonts w:ascii="Times New Roman" w:hAnsi="Times New Roman" w:cs="Times New Roman"/>
          <w:color w:val="000000" w:themeColor="text1"/>
          <w:sz w:val="20"/>
          <w:szCs w:val="20"/>
        </w:rPr>
        <w:t xml:space="preserve"> plus K</w:t>
      </w:r>
      <w:r w:rsidRPr="000E1E61">
        <w:rPr>
          <w:rFonts w:ascii="Times New Roman" w:hAnsi="Times New Roman" w:cs="Times New Roman"/>
          <w:color w:val="000000" w:themeColor="text1"/>
          <w:sz w:val="20"/>
          <w:szCs w:val="20"/>
          <w:vertAlign w:val="subscript"/>
        </w:rPr>
        <w:t>1</w:t>
      </w:r>
      <w:r w:rsidRPr="000E1E61">
        <w:rPr>
          <w:rFonts w:ascii="Times New Roman" w:hAnsi="Times New Roman" w:cs="Times New Roman"/>
          <w:color w:val="000000" w:themeColor="text1"/>
          <w:sz w:val="20"/>
          <w:szCs w:val="20"/>
        </w:rPr>
        <w:t xml:space="preserve">, the latter group being in the present case just the integers. </w:t>
      </w:r>
    </w:p>
    <w:p w14:paraId="790D4147" w14:textId="77777777" w:rsidR="00AD6824" w:rsidRPr="000E1E61" w:rsidRDefault="00AD6824" w:rsidP="00E77214">
      <w:pPr>
        <w:rPr>
          <w:rFonts w:ascii="Times New Roman" w:hAnsi="Times New Roman" w:cs="Times New Roman"/>
          <w:color w:val="000000" w:themeColor="text1"/>
          <w:sz w:val="20"/>
          <w:szCs w:val="20"/>
        </w:rPr>
      </w:pPr>
    </w:p>
    <w:p w14:paraId="0C8E408D" w14:textId="2CC8E90E" w:rsidR="00AD6824" w:rsidRPr="000E1E61" w:rsidRDefault="00AD6824" w:rsidP="00AD6824">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xml:space="preserve">Below in Figure 1 is a </w:t>
      </w:r>
      <w:proofErr w:type="spellStart"/>
      <w:r w:rsidRPr="000E1E61">
        <w:rPr>
          <w:rFonts w:ascii="Times New Roman" w:hAnsi="Times New Roman" w:cs="Times New Roman"/>
          <w:color w:val="000000" w:themeColor="text1"/>
          <w:sz w:val="20"/>
          <w:szCs w:val="20"/>
        </w:rPr>
        <w:t>Bratteli</w:t>
      </w:r>
      <w:proofErr w:type="spellEnd"/>
      <w:r w:rsidRPr="000E1E61">
        <w:rPr>
          <w:rFonts w:ascii="Times New Roman" w:hAnsi="Times New Roman" w:cs="Times New Roman"/>
          <w:color w:val="000000" w:themeColor="text1"/>
          <w:sz w:val="20"/>
          <w:szCs w:val="20"/>
        </w:rPr>
        <w:t xml:space="preserve"> diagram representing the so-called GICAR-algebra. GICAR stands for gauge invariant CAR (which again stands for canonical anticommutation relations). Note the resemblance to Pascal’s Triangle.</w:t>
      </w:r>
    </w:p>
    <w:p w14:paraId="32A18365" w14:textId="575478EA" w:rsidR="00AD6824" w:rsidRPr="000E1E61" w:rsidRDefault="00AD6824" w:rsidP="00AD6824">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noProof/>
          <w:color w:val="000000" w:themeColor="text1"/>
          <w:sz w:val="20"/>
          <w:szCs w:val="20"/>
        </w:rPr>
        <w:lastRenderedPageBreak/>
        <w:drawing>
          <wp:inline distT="0" distB="0" distL="0" distR="0" wp14:anchorId="5EAF83BF" wp14:editId="0E5E0EF5">
            <wp:extent cx="3886200" cy="24892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CAR BD.pdf"/>
                    <pic:cNvPicPr/>
                  </pic:nvPicPr>
                  <pic:blipFill>
                    <a:blip r:embed="rId10">
                      <a:extLst>
                        <a:ext uri="{28A0092B-C50C-407E-A947-70E740481C1C}">
                          <a14:useLocalDpi xmlns:a14="http://schemas.microsoft.com/office/drawing/2010/main" val="0"/>
                        </a:ext>
                      </a:extLst>
                    </a:blip>
                    <a:stretch>
                      <a:fillRect/>
                    </a:stretch>
                  </pic:blipFill>
                  <pic:spPr>
                    <a:xfrm>
                      <a:off x="0" y="0"/>
                      <a:ext cx="3886200" cy="2489200"/>
                    </a:xfrm>
                    <a:prstGeom prst="rect">
                      <a:avLst/>
                    </a:prstGeom>
                  </pic:spPr>
                </pic:pic>
              </a:graphicData>
            </a:graphic>
          </wp:inline>
        </w:drawing>
      </w:r>
    </w:p>
    <w:p w14:paraId="497074F1" w14:textId="573896DA" w:rsidR="00AD6824" w:rsidRPr="000E1E61" w:rsidRDefault="00AD6824" w:rsidP="00AD6824">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The corresponding inductive chain system (depicted vertically) is:</w:t>
      </w:r>
    </w:p>
    <w:p w14:paraId="3100013D" w14:textId="77777777" w:rsidR="00AD6824" w:rsidRPr="000E1E61" w:rsidRDefault="00AD6824" w:rsidP="00AD6824">
      <w:pPr>
        <w:rPr>
          <w:rFonts w:ascii="Times New Roman" w:hAnsi="Times New Roman" w:cs="Times New Roman"/>
          <w:color w:val="000000" w:themeColor="text1"/>
          <w:sz w:val="20"/>
          <w:szCs w:val="20"/>
        </w:rPr>
      </w:pPr>
    </w:p>
    <w:p w14:paraId="683C450B" w14:textId="2529736F" w:rsidR="00AD6824" w:rsidRPr="000E1E61" w:rsidRDefault="00CE3597" w:rsidP="00AD6824">
      <w:pPr>
        <w:rPr>
          <w:rFonts w:ascii="Times New Roman" w:hAnsi="Times New Roman" w:cs="Times New Roman"/>
          <w:color w:val="000000" w:themeColor="text1"/>
          <w:sz w:val="20"/>
          <w:szCs w:val="20"/>
        </w:rPr>
      </w:pPr>
      <w:r w:rsidRPr="000E1E61">
        <w:rPr>
          <w:rFonts w:ascii="Times New Roman" w:hAnsi="Times New Roman" w:cs="Times New Roman"/>
          <w:noProof/>
          <w:color w:val="000000" w:themeColor="text1"/>
          <w:sz w:val="20"/>
          <w:szCs w:val="20"/>
        </w:rPr>
        <w:drawing>
          <wp:inline distT="0" distB="0" distL="0" distR="0" wp14:anchorId="423E2FE8" wp14:editId="66C0B52A">
            <wp:extent cx="2374900" cy="2870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Lim.pdf"/>
                    <pic:cNvPicPr/>
                  </pic:nvPicPr>
                  <pic:blipFill>
                    <a:blip r:embed="rId11">
                      <a:extLst>
                        <a:ext uri="{28A0092B-C50C-407E-A947-70E740481C1C}">
                          <a14:useLocalDpi xmlns:a14="http://schemas.microsoft.com/office/drawing/2010/main" val="0"/>
                        </a:ext>
                      </a:extLst>
                    </a:blip>
                    <a:stretch>
                      <a:fillRect/>
                    </a:stretch>
                  </pic:blipFill>
                  <pic:spPr>
                    <a:xfrm>
                      <a:off x="0" y="0"/>
                      <a:ext cx="2374900" cy="2870200"/>
                    </a:xfrm>
                    <a:prstGeom prst="rect">
                      <a:avLst/>
                    </a:prstGeom>
                  </pic:spPr>
                </pic:pic>
              </a:graphicData>
            </a:graphic>
          </wp:inline>
        </w:drawing>
      </w:r>
    </w:p>
    <w:p w14:paraId="21540A24" w14:textId="77777777" w:rsidR="00AD6824" w:rsidRPr="000E1E61" w:rsidRDefault="00AD6824" w:rsidP="00AD6824">
      <w:pPr>
        <w:rPr>
          <w:rFonts w:ascii="Times New Roman" w:hAnsi="Times New Roman" w:cs="Times New Roman"/>
          <w:color w:val="000000" w:themeColor="text1"/>
          <w:sz w:val="20"/>
          <w:szCs w:val="20"/>
        </w:rPr>
      </w:pPr>
    </w:p>
    <w:p w14:paraId="3015D408" w14:textId="77777777" w:rsidR="00AD6824" w:rsidRPr="000E1E61" w:rsidRDefault="00AD6824" w:rsidP="00AD6824">
      <w:pPr>
        <w:rPr>
          <w:rFonts w:ascii="Times New Roman" w:hAnsi="Times New Roman" w:cs="Times New Roman"/>
          <w:color w:val="000000" w:themeColor="text1"/>
          <w:sz w:val="20"/>
          <w:szCs w:val="20"/>
        </w:rPr>
      </w:pPr>
    </w:p>
    <w:p w14:paraId="5073FF49" w14:textId="361BF6E9" w:rsidR="00AD6824" w:rsidRPr="000E1E61" w:rsidRDefault="00AD6824" w:rsidP="00AD6824">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where the (injective) connecting homomorphisms are given by</w:t>
      </w:r>
    </w:p>
    <w:p w14:paraId="69DC1AFD" w14:textId="77777777" w:rsidR="00AD6824" w:rsidRPr="000E1E61" w:rsidRDefault="00AD6824" w:rsidP="00AD6824">
      <w:pPr>
        <w:widowControl w:val="0"/>
        <w:autoSpaceDE w:val="0"/>
        <w:autoSpaceDN w:val="0"/>
        <w:adjustRightInd w:val="0"/>
        <w:rPr>
          <w:rFonts w:ascii="Times New Roman" w:hAnsi="Times New Roman" w:cs="Times New Roman"/>
          <w:color w:val="000000" w:themeColor="text1"/>
          <w:sz w:val="20"/>
          <w:szCs w:val="20"/>
        </w:rPr>
      </w:pPr>
    </w:p>
    <w:p w14:paraId="3C044DA7" w14:textId="504FEC4F" w:rsidR="00AD6824" w:rsidRPr="000E1E61" w:rsidRDefault="00AD6824" w:rsidP="00AD6824">
      <w:pPr>
        <w:widowControl w:val="0"/>
        <w:autoSpaceDE w:val="0"/>
        <w:autoSpaceDN w:val="0"/>
        <w:adjustRightInd w:val="0"/>
        <w:rPr>
          <w:rFonts w:ascii="Times New Roman" w:hAnsi="Times New Roman" w:cs="Times New Roman"/>
          <w:color w:val="000000" w:themeColor="text1"/>
          <w:sz w:val="20"/>
          <w:szCs w:val="20"/>
        </w:rPr>
      </w:pPr>
    </w:p>
    <w:p w14:paraId="7A431445" w14:textId="1A35BFCD" w:rsidR="00AD6824" w:rsidRPr="000E1E61" w:rsidRDefault="00CE3597" w:rsidP="001A28FD">
      <w:pPr>
        <w:pStyle w:val="Heading1"/>
        <w:rPr>
          <w:rFonts w:ascii="Times New Roman" w:hAnsi="Times New Roman" w:cs="Times New Roman"/>
          <w:b w:val="0"/>
          <w:color w:val="000000" w:themeColor="text1"/>
          <w:sz w:val="20"/>
          <w:szCs w:val="20"/>
        </w:rPr>
      </w:pPr>
      <w:r w:rsidRPr="000E1E61">
        <w:rPr>
          <w:rFonts w:ascii="Times New Roman" w:hAnsi="Times New Roman" w:cs="Times New Roman"/>
          <w:b w:val="0"/>
          <w:noProof/>
          <w:color w:val="000000" w:themeColor="text1"/>
          <w:sz w:val="20"/>
          <w:szCs w:val="20"/>
          <w:lang w:val="en-US"/>
        </w:rPr>
        <w:lastRenderedPageBreak/>
        <w:drawing>
          <wp:inline distT="0" distB="0" distL="0" distR="0" wp14:anchorId="49DED74F" wp14:editId="74090C9C">
            <wp:extent cx="4197350" cy="1403350"/>
            <wp:effectExtent l="0" t="0" r="0" b="0"/>
            <wp:docPr id="40" name="Picture 40" descr="Macintosh HD:Users:magnusla:Box Sync:Ola:2018.10.individuelle.bidrag:Map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gnusla:Box Sync:Ola:2018.10.individuelle.bidrag:Maps.pd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97350" cy="1403350"/>
                    </a:xfrm>
                    <a:prstGeom prst="rect">
                      <a:avLst/>
                    </a:prstGeom>
                    <a:noFill/>
                    <a:ln>
                      <a:noFill/>
                    </a:ln>
                  </pic:spPr>
                </pic:pic>
              </a:graphicData>
            </a:graphic>
          </wp:inline>
        </w:drawing>
      </w:r>
    </w:p>
    <w:p w14:paraId="1B0BCA28" w14:textId="5EF5A4B3" w:rsidR="00CE3597" w:rsidRDefault="00CE3597" w:rsidP="00CE3597">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where blank means one or more 0’s</w:t>
      </w:r>
      <w:r w:rsidR="007B1E77" w:rsidRPr="000E1E61">
        <w:rPr>
          <w:rFonts w:ascii="Times New Roman" w:hAnsi="Times New Roman" w:cs="Times New Roman"/>
          <w:color w:val="000000" w:themeColor="text1"/>
          <w:sz w:val="20"/>
          <w:szCs w:val="20"/>
        </w:rPr>
        <w:t>, a, b, c are complex numbers and B, C are matrices</w:t>
      </w:r>
      <w:r w:rsidRPr="000E1E61">
        <w:rPr>
          <w:rFonts w:ascii="Times New Roman" w:hAnsi="Times New Roman" w:cs="Times New Roman"/>
          <w:color w:val="000000" w:themeColor="text1"/>
          <w:sz w:val="20"/>
          <w:szCs w:val="20"/>
        </w:rPr>
        <w:t>.</w:t>
      </w:r>
    </w:p>
    <w:p w14:paraId="2FB3EAC3" w14:textId="77777777" w:rsidR="00F479E0" w:rsidRDefault="00F479E0" w:rsidP="00F479E0">
      <w:pPr>
        <w:rPr>
          <w:rFonts w:ascii="Times New Roman" w:hAnsi="Times New Roman" w:cs="Times New Roman"/>
          <w:color w:val="000000" w:themeColor="text1"/>
          <w:sz w:val="20"/>
          <w:szCs w:val="20"/>
        </w:rPr>
      </w:pPr>
    </w:p>
    <w:p w14:paraId="1822F93F" w14:textId="2441FC41" w:rsidR="00FD0BD4" w:rsidRPr="00F479E0" w:rsidRDefault="00F479E0" w:rsidP="00F479E0">
      <w:pPr>
        <w:rPr>
          <w:rFonts w:ascii="Times New Roman" w:eastAsia="Times New Roman" w:hAnsi="Times New Roman" w:cs="Times New Roman"/>
          <w:sz w:val="20"/>
          <w:szCs w:val="20"/>
        </w:rPr>
      </w:pPr>
      <w:r w:rsidRPr="00F479E0">
        <w:rPr>
          <w:rFonts w:ascii="Times New Roman" w:eastAsia="Times New Roman" w:hAnsi="Times New Roman" w:cs="Times New Roman"/>
          <w:sz w:val="20"/>
          <w:szCs w:val="20"/>
        </w:rPr>
        <w:t xml:space="preserve">Ola was always a fountain, or mountain, of good sense. Once, when he was visiting Toronto, we went to the gym to go swimming. I was a member, but it was a little murky what guest privileges I had. I thought I had them, as a faculty member, and proceeded to explain that. This met with resistance, which gradually became more protracted. In the meantime, Ola slipped past the desk, picked up a towel, and half an hour later had finished his swim--- perhaps even had a sauna, too. At that point I gave up and we left. </w:t>
      </w:r>
    </w:p>
    <w:p w14:paraId="6675FEA0" w14:textId="134F87CA" w:rsidR="001A28FD" w:rsidRPr="000E1E61" w:rsidRDefault="00FD0BD4" w:rsidP="00406C84">
      <w:pPr>
        <w:pStyle w:val="Heading2"/>
      </w:pPr>
      <w:r w:rsidRPr="000E1E61">
        <w:t xml:space="preserve">Ola – a child of peace, a man of the outdoors, and a family man </w:t>
      </w:r>
    </w:p>
    <w:p w14:paraId="10C09804" w14:textId="77777777" w:rsidR="00FD0BD4" w:rsidRPr="000E1E61" w:rsidRDefault="00FD0BD4" w:rsidP="00406C84">
      <w:pPr>
        <w:pStyle w:val="Heading2"/>
      </w:pPr>
      <w:r w:rsidRPr="000E1E61">
        <w:t xml:space="preserve">Tone </w:t>
      </w:r>
      <w:proofErr w:type="spellStart"/>
      <w:r w:rsidRPr="000E1E61">
        <w:t>Bratteli</w:t>
      </w:r>
      <w:proofErr w:type="spellEnd"/>
    </w:p>
    <w:p w14:paraId="00D5417C"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p>
    <w:p w14:paraId="103DD544" w14:textId="2F689C6E" w:rsidR="001A28FD" w:rsidRPr="000E1E61" w:rsidRDefault="00433729" w:rsidP="001A28FD">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lang w:val="en-GB"/>
        </w:rPr>
        <w:t>On United Nations Day,</w:t>
      </w:r>
      <w:r w:rsidR="001A28FD" w:rsidRPr="000E1E61">
        <w:rPr>
          <w:rFonts w:ascii="Times New Roman" w:hAnsi="Times New Roman" w:cs="Times New Roman"/>
          <w:color w:val="000000" w:themeColor="text1"/>
          <w:sz w:val="20"/>
          <w:szCs w:val="20"/>
          <w:lang w:val="en-GB"/>
        </w:rPr>
        <w:t xml:space="preserve"> October </w:t>
      </w:r>
      <w:r w:rsidRPr="000E1E61">
        <w:rPr>
          <w:rFonts w:ascii="Times New Roman" w:hAnsi="Times New Roman" w:cs="Times New Roman"/>
          <w:color w:val="000000" w:themeColor="text1"/>
          <w:sz w:val="20"/>
          <w:szCs w:val="20"/>
          <w:lang w:val="en-GB"/>
        </w:rPr>
        <w:t xml:space="preserve">24, </w:t>
      </w:r>
      <w:r w:rsidR="001A28FD" w:rsidRPr="000E1E61">
        <w:rPr>
          <w:rFonts w:ascii="Times New Roman" w:hAnsi="Times New Roman" w:cs="Times New Roman"/>
          <w:color w:val="000000" w:themeColor="text1"/>
          <w:sz w:val="20"/>
          <w:szCs w:val="20"/>
          <w:lang w:val="en-GB"/>
        </w:rPr>
        <w:t>1946, a child of peace was born in a crowded maternity department in Oslo. He was one of many in the baby boom that followed World War II.</w:t>
      </w:r>
    </w:p>
    <w:p w14:paraId="2F2B536B"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p>
    <w:p w14:paraId="2C2BFA50"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lang w:val="en-GB"/>
        </w:rPr>
        <w:t>This event was no matter of course. My father came home in 1945 after years in extermination camps in Germany. He survived by a hair’s breadth. Soon after his return he met my mother. Her father had also come home from concentration camps. The two found each other quickly, despite my father’s shyness. My mother’s sociable nature made up for that. And in October 1946 he could lift his son up in the air in joy. He had not been sure whether he would be able to have children after the appalling treatment in the camps.</w:t>
      </w:r>
    </w:p>
    <w:p w14:paraId="2E2EA75E"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p>
    <w:p w14:paraId="4ED78A3E" w14:textId="217EF442" w:rsidR="001A28FD" w:rsidRPr="000E1E61" w:rsidRDefault="00433729" w:rsidP="001A28FD">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lang w:val="en-GB"/>
        </w:rPr>
        <w:t xml:space="preserve">A year and a half later – </w:t>
      </w:r>
      <w:r w:rsidR="001A28FD" w:rsidRPr="000E1E61">
        <w:rPr>
          <w:rFonts w:ascii="Times New Roman" w:hAnsi="Times New Roman" w:cs="Times New Roman"/>
          <w:color w:val="000000" w:themeColor="text1"/>
          <w:sz w:val="20"/>
          <w:szCs w:val="20"/>
          <w:lang w:val="en-GB"/>
        </w:rPr>
        <w:t xml:space="preserve">May </w:t>
      </w:r>
      <w:r w:rsidRPr="000E1E61">
        <w:rPr>
          <w:rFonts w:ascii="Times New Roman" w:hAnsi="Times New Roman" w:cs="Times New Roman"/>
          <w:color w:val="000000" w:themeColor="text1"/>
          <w:sz w:val="20"/>
          <w:szCs w:val="20"/>
          <w:lang w:val="en-GB"/>
        </w:rPr>
        <w:t xml:space="preserve">8, </w:t>
      </w:r>
      <w:r w:rsidR="001A28FD" w:rsidRPr="000E1E61">
        <w:rPr>
          <w:rFonts w:ascii="Times New Roman" w:hAnsi="Times New Roman" w:cs="Times New Roman"/>
          <w:color w:val="000000" w:themeColor="text1"/>
          <w:sz w:val="20"/>
          <w:szCs w:val="20"/>
          <w:lang w:val="en-GB"/>
        </w:rPr>
        <w:t>1948 – I was born. And</w:t>
      </w:r>
      <w:r w:rsidRPr="000E1E61">
        <w:rPr>
          <w:rFonts w:ascii="Times New Roman" w:hAnsi="Times New Roman" w:cs="Times New Roman"/>
          <w:color w:val="000000" w:themeColor="text1"/>
          <w:sz w:val="20"/>
          <w:szCs w:val="20"/>
          <w:lang w:val="en-GB"/>
        </w:rPr>
        <w:t xml:space="preserve"> after another three years – </w:t>
      </w:r>
      <w:r w:rsidR="001A28FD" w:rsidRPr="000E1E61">
        <w:rPr>
          <w:rFonts w:ascii="Times New Roman" w:hAnsi="Times New Roman" w:cs="Times New Roman"/>
          <w:color w:val="000000" w:themeColor="text1"/>
          <w:sz w:val="20"/>
          <w:szCs w:val="20"/>
          <w:lang w:val="en-GB"/>
        </w:rPr>
        <w:t xml:space="preserve">May </w:t>
      </w:r>
      <w:r w:rsidRPr="000E1E61">
        <w:rPr>
          <w:rFonts w:ascii="Times New Roman" w:hAnsi="Times New Roman" w:cs="Times New Roman"/>
          <w:color w:val="000000" w:themeColor="text1"/>
          <w:sz w:val="20"/>
          <w:szCs w:val="20"/>
          <w:lang w:val="en-GB"/>
        </w:rPr>
        <w:t xml:space="preserve">20, </w:t>
      </w:r>
      <w:r w:rsidR="001A28FD" w:rsidRPr="000E1E61">
        <w:rPr>
          <w:rFonts w:ascii="Times New Roman" w:hAnsi="Times New Roman" w:cs="Times New Roman"/>
          <w:color w:val="000000" w:themeColor="text1"/>
          <w:sz w:val="20"/>
          <w:szCs w:val="20"/>
          <w:lang w:val="en-GB"/>
        </w:rPr>
        <w:t xml:space="preserve">1951 – our little sister Marianne arrived. Ola’s sometimes insistent little sister. </w:t>
      </w:r>
    </w:p>
    <w:p w14:paraId="3DDF3A7D" w14:textId="1E087082" w:rsidR="001A28FD" w:rsidRPr="000E1E61" w:rsidRDefault="00FA6D50" w:rsidP="001A28FD">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noProof/>
          <w:color w:val="000000" w:themeColor="text1"/>
          <w:sz w:val="20"/>
          <w:szCs w:val="20"/>
        </w:rPr>
        <w:lastRenderedPageBreak/>
        <w:drawing>
          <wp:inline distT="0" distB="0" distL="0" distR="0" wp14:anchorId="44D0F33C" wp14:editId="1F100DA1">
            <wp:extent cx="2971800" cy="3825505"/>
            <wp:effectExtent l="0" t="0" r="0" b="101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E38.JPG"/>
                    <pic:cNvPicPr/>
                  </pic:nvPicPr>
                  <pic:blipFill>
                    <a:blip r:embed="rId13"/>
                    <a:stretch>
                      <a:fillRect/>
                    </a:stretch>
                  </pic:blipFill>
                  <pic:spPr>
                    <a:xfrm>
                      <a:off x="0" y="0"/>
                      <a:ext cx="2971800" cy="3825505"/>
                    </a:xfrm>
                    <a:prstGeom prst="rect">
                      <a:avLst/>
                    </a:prstGeom>
                  </pic:spPr>
                </pic:pic>
              </a:graphicData>
            </a:graphic>
          </wp:inline>
        </w:drawing>
      </w:r>
    </w:p>
    <w:p w14:paraId="6D190F8C" w14:textId="77777777" w:rsidR="00FD0BD4" w:rsidRPr="000E1E61" w:rsidRDefault="00FD0BD4" w:rsidP="001A28FD">
      <w:pPr>
        <w:widowControl w:val="0"/>
        <w:autoSpaceDE w:val="0"/>
        <w:autoSpaceDN w:val="0"/>
        <w:adjustRightInd w:val="0"/>
        <w:rPr>
          <w:rFonts w:ascii="Times New Roman" w:hAnsi="Times New Roman" w:cs="Times New Roman"/>
          <w:color w:val="000000" w:themeColor="text1"/>
          <w:sz w:val="20"/>
          <w:szCs w:val="20"/>
        </w:rPr>
      </w:pPr>
    </w:p>
    <w:p w14:paraId="37D393FE"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lang w:val="en-GB"/>
        </w:rPr>
        <w:t>My father was on his way into politics, with the result that – when Ola was five years old – we moved to a so-called official residence in which our parents could also carry out social duties. On the day we moved, Ola and I scrambled around searching for our old home. The little we had with us was swallowed up by the huge rooms. Many leading politicians from other countries came to this apartment. We children hid away in our rooms and were not especially eager to introduce ourselves. Ola was a quiet boy, but one evening he came in to join the house guests and started tugging on the men’s ties. This was a big surprise. What had happened to Ola? He had been in the kitchen, where some half-empty wine glasses had caught his eye. After tasting that juice, the shy, self-conscious boy was briefly transformed into a party animal.</w:t>
      </w:r>
    </w:p>
    <w:p w14:paraId="4AE15529"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p>
    <w:p w14:paraId="418CD039"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lang w:val="en-GB"/>
        </w:rPr>
        <w:t xml:space="preserve">But Ola was soon ready for </w:t>
      </w:r>
      <w:proofErr w:type="spellStart"/>
      <w:r w:rsidRPr="000E1E61">
        <w:rPr>
          <w:rFonts w:ascii="Times New Roman" w:hAnsi="Times New Roman" w:cs="Times New Roman"/>
          <w:color w:val="000000" w:themeColor="text1"/>
          <w:sz w:val="20"/>
          <w:szCs w:val="20"/>
          <w:lang w:val="en-GB"/>
        </w:rPr>
        <w:t>Bolteløkka</w:t>
      </w:r>
      <w:proofErr w:type="spellEnd"/>
      <w:r w:rsidRPr="000E1E61">
        <w:rPr>
          <w:rFonts w:ascii="Times New Roman" w:hAnsi="Times New Roman" w:cs="Times New Roman"/>
          <w:color w:val="000000" w:themeColor="text1"/>
          <w:sz w:val="20"/>
          <w:szCs w:val="20"/>
          <w:lang w:val="en-GB"/>
        </w:rPr>
        <w:t xml:space="preserve"> School and a meeting with the subject that became his passion – mathematics.</w:t>
      </w:r>
    </w:p>
    <w:p w14:paraId="521CFBBD"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p>
    <w:p w14:paraId="3CF2641E"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lang w:val="en-GB"/>
        </w:rPr>
        <w:t xml:space="preserve">My mother was rather taken aback the day she discovered that Ola had wallpapered his room with equations. He did not play football or hang out with friends – he solved equations and went for very long walks in the forests and the mountains. He also did my maths homework for me, because to me that subject was a struggle. Ola achieved the best grade in mathematics, mine was the worst. </w:t>
      </w:r>
    </w:p>
    <w:p w14:paraId="39F7A04D"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p>
    <w:p w14:paraId="6BCD75CC"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lang w:val="en-GB"/>
        </w:rPr>
        <w:t xml:space="preserve">As a young man, Ola spent many hours skiing, and the trips could easily reach 50 to 60 kilometres. He also tried to find detours to make them even longer. Loyal skiing friends accompanied him on some of the trips. When he came home, a slice of bread or two was not enough. He ate the whole loaf. </w:t>
      </w:r>
    </w:p>
    <w:p w14:paraId="442D0C6B"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p>
    <w:p w14:paraId="0F4241B6"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lang w:val="en-GB"/>
        </w:rPr>
        <w:t xml:space="preserve">We had a summer cabin at </w:t>
      </w:r>
      <w:proofErr w:type="spellStart"/>
      <w:r w:rsidRPr="000E1E61">
        <w:rPr>
          <w:rFonts w:ascii="Times New Roman" w:hAnsi="Times New Roman" w:cs="Times New Roman"/>
          <w:color w:val="000000" w:themeColor="text1"/>
          <w:sz w:val="20"/>
          <w:szCs w:val="20"/>
          <w:lang w:val="en-GB"/>
        </w:rPr>
        <w:t>Nesodden</w:t>
      </w:r>
      <w:proofErr w:type="spellEnd"/>
      <w:r w:rsidRPr="000E1E61">
        <w:rPr>
          <w:rFonts w:ascii="Times New Roman" w:hAnsi="Times New Roman" w:cs="Times New Roman"/>
          <w:color w:val="000000" w:themeColor="text1"/>
          <w:sz w:val="20"/>
          <w:szCs w:val="20"/>
          <w:lang w:val="en-GB"/>
        </w:rPr>
        <w:t xml:space="preserve">, half an hour from Oslo by boat. We spent our childhood summers there. At </w:t>
      </w:r>
      <w:proofErr w:type="spellStart"/>
      <w:r w:rsidRPr="000E1E61">
        <w:rPr>
          <w:rFonts w:ascii="Times New Roman" w:hAnsi="Times New Roman" w:cs="Times New Roman"/>
          <w:color w:val="000000" w:themeColor="text1"/>
          <w:sz w:val="20"/>
          <w:szCs w:val="20"/>
          <w:lang w:val="en-GB"/>
        </w:rPr>
        <w:t>Nesodden</w:t>
      </w:r>
      <w:proofErr w:type="spellEnd"/>
      <w:r w:rsidRPr="000E1E61">
        <w:rPr>
          <w:rFonts w:ascii="Times New Roman" w:hAnsi="Times New Roman" w:cs="Times New Roman"/>
          <w:color w:val="000000" w:themeColor="text1"/>
          <w:sz w:val="20"/>
          <w:szCs w:val="20"/>
          <w:lang w:val="en-GB"/>
        </w:rPr>
        <w:t xml:space="preserve"> we learned to swim, gather blueberries and mushrooms, empty the outdoor toilet, play badminton and find spooky ghost trails in the surroundings. Those were good summers. A time of freedom and peace of mind. When Ola was a little older, he sometimes cycled to the cabin instead of taking the boat. It was a 50-kilometre journey.</w:t>
      </w:r>
    </w:p>
    <w:p w14:paraId="7BDF989D"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p>
    <w:p w14:paraId="4BEEB366"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lang w:val="en-GB"/>
        </w:rPr>
        <w:t xml:space="preserve">Early on, Ola showed an interest in music and visual arts as well. He made an attempt to teach himself to play the cello. It was not a success. But he spent a lot of time listening to music and he went to exhibitions. </w:t>
      </w:r>
      <w:r w:rsidRPr="000E1E61">
        <w:rPr>
          <w:rFonts w:ascii="Times New Roman" w:hAnsi="Times New Roman" w:cs="Times New Roman"/>
          <w:color w:val="000000" w:themeColor="text1"/>
          <w:sz w:val="20"/>
          <w:szCs w:val="20"/>
          <w:lang w:val="en-GB"/>
        </w:rPr>
        <w:lastRenderedPageBreak/>
        <w:t>Our sister Marianne is an artist, so my brother and sister had something in common there. Later in life, when I travelled to several continents in my job as a journalist and in other connections, Ola always knew which gallery I should head for if there was only time for one. The composition of a picture and the solution to a mathematical puzzle must have something in common.</w:t>
      </w:r>
    </w:p>
    <w:p w14:paraId="1F652D58"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p>
    <w:p w14:paraId="078941EB"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lang w:val="en-GB"/>
        </w:rPr>
        <w:t xml:space="preserve">Ola graduated from the University of Oslo in 1971. He was awarded the best possible grade, and was what we call "reported to the King". That meant that the entire government was informed about his academic accomplishments. It was a big day for everyone in the family, but perhaps most of all for my father. He was the Prime Minister who came from such a poor background that he never completed his education himself, but was self-taught. Now he was to inform the King and government about his son’s academic triumph. As usual, Ola was unassuming and self-conscious, but he was no doubt satisfied. </w:t>
      </w:r>
    </w:p>
    <w:p w14:paraId="37B289A5"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p>
    <w:p w14:paraId="57575E66"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lang w:val="en-GB"/>
        </w:rPr>
        <w:t xml:space="preserve">Now a whole world of academic challenges lay before him. It was difficult to be completely anonymous and work undisturbed with his own research in Oslo. Being the child of a Prime Minister has many sides. You have to take a variety of comments and media coverage in your stride. When Ola went to New York in 1971, it was a kind of escape. </w:t>
      </w:r>
    </w:p>
    <w:p w14:paraId="4DCD58A1"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p>
    <w:p w14:paraId="59CDEFB4"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lang w:val="en-GB"/>
        </w:rPr>
        <w:t xml:space="preserve">From his apartment in Greenwich Village, it was easy to get to theatres and exhibitions, and Ola soaked up everything he could get to. One day when it snowed in New York – that does happen, after all – he skied up and down Fifth Avenue. Finally, skiing weather in the Big Apple... </w:t>
      </w:r>
    </w:p>
    <w:p w14:paraId="4C71B6B7"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p>
    <w:p w14:paraId="417B5AA7"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lang w:val="en-GB"/>
        </w:rPr>
        <w:t xml:space="preserve">Ola returned home in 1973 and took his doctorate in 1974. This was during Dad’s second term as Prime Minister, and also led to coverage in the media. </w:t>
      </w:r>
    </w:p>
    <w:p w14:paraId="3451A025"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p>
    <w:p w14:paraId="3A797F5D"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lang w:val="en-GB"/>
        </w:rPr>
        <w:t>In his personal life, Ola was simply a very kind, generous, caring and family-loving man. With a twinkle in his eye, it was easy for him to establish rapport with children.</w:t>
      </w:r>
    </w:p>
    <w:p w14:paraId="6217D70B"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p>
    <w:p w14:paraId="47A1AD0B"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lang w:val="en-GB"/>
        </w:rPr>
        <w:t>Ola was interested in genealogy. He collected a great deal of material about the family's deep roots in Norway. They could be traced back to the 13th century. He was especially interested in his paternal heritage.</w:t>
      </w:r>
    </w:p>
    <w:p w14:paraId="207855FD"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p>
    <w:p w14:paraId="4387A054"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lang w:val="en-GB"/>
        </w:rPr>
        <w:t xml:space="preserve">Ola cared about all his aunts, uncles, and cousins. Our father was one of 11 children and our mother one of 3, so there were quite a few of us. Sometimes Ola would cycle to a cousin living in </w:t>
      </w:r>
      <w:proofErr w:type="spellStart"/>
      <w:r w:rsidRPr="000E1E61">
        <w:rPr>
          <w:rFonts w:ascii="Times New Roman" w:hAnsi="Times New Roman" w:cs="Times New Roman"/>
          <w:color w:val="000000" w:themeColor="text1"/>
          <w:sz w:val="20"/>
          <w:szCs w:val="20"/>
          <w:lang w:val="en-GB"/>
        </w:rPr>
        <w:t>Kongsvinger</w:t>
      </w:r>
      <w:proofErr w:type="spellEnd"/>
      <w:r w:rsidRPr="000E1E61">
        <w:rPr>
          <w:rFonts w:ascii="Times New Roman" w:hAnsi="Times New Roman" w:cs="Times New Roman"/>
          <w:color w:val="000000" w:themeColor="text1"/>
          <w:sz w:val="20"/>
          <w:szCs w:val="20"/>
          <w:lang w:val="en-GB"/>
        </w:rPr>
        <w:t xml:space="preserve"> to discuss our family tree. The trip to Oslo and back is 186 kilometres, and it was no problem for him to complete it in a day. After all, he was on a quest for our identity.</w:t>
      </w:r>
    </w:p>
    <w:p w14:paraId="451E930D"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p>
    <w:p w14:paraId="40FC4013"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lang w:val="en-GB"/>
        </w:rPr>
        <w:t>During the years he lived abroad, he kept in touch with his mother by phone and wanted to know how we were doing. While he was in Australia, he did not always come home for Christmas. A barbecue on the beach in the sunshine was more tempting than snow, sleet and freezing temperatures. Perhaps he had covered enough distance on skis.</w:t>
      </w:r>
    </w:p>
    <w:p w14:paraId="2832F764"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p>
    <w:p w14:paraId="46496CAD" w14:textId="75764C6A"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lang w:val="en-GB"/>
        </w:rPr>
        <w:t xml:space="preserve">Before Ola moved back to Norway, he was fortunate enough to meet </w:t>
      </w:r>
      <w:proofErr w:type="spellStart"/>
      <w:r w:rsidRPr="000E1E61">
        <w:rPr>
          <w:rFonts w:ascii="Times New Roman" w:hAnsi="Times New Roman" w:cs="Times New Roman"/>
          <w:color w:val="000000" w:themeColor="text1"/>
          <w:sz w:val="20"/>
          <w:szCs w:val="20"/>
          <w:lang w:val="en-GB"/>
        </w:rPr>
        <w:t>Rungnapa</w:t>
      </w:r>
      <w:proofErr w:type="spellEnd"/>
      <w:r w:rsidRPr="000E1E61">
        <w:rPr>
          <w:rFonts w:ascii="Times New Roman" w:hAnsi="Times New Roman" w:cs="Times New Roman"/>
          <w:color w:val="000000" w:themeColor="text1"/>
          <w:sz w:val="20"/>
          <w:szCs w:val="20"/>
          <w:lang w:val="en-GB"/>
        </w:rPr>
        <w:t xml:space="preserve"> (</w:t>
      </w:r>
      <w:proofErr w:type="spellStart"/>
      <w:r w:rsidRPr="000E1E61">
        <w:rPr>
          <w:rFonts w:ascii="Times New Roman" w:hAnsi="Times New Roman" w:cs="Times New Roman"/>
          <w:color w:val="000000" w:themeColor="text1"/>
          <w:sz w:val="20"/>
          <w:szCs w:val="20"/>
          <w:lang w:val="en-GB"/>
        </w:rPr>
        <w:t>Was</w:t>
      </w:r>
      <w:r w:rsidR="00FD0BD4" w:rsidRPr="000E1E61">
        <w:rPr>
          <w:rFonts w:ascii="Times New Roman" w:hAnsi="Times New Roman" w:cs="Times New Roman"/>
          <w:color w:val="000000" w:themeColor="text1"/>
          <w:sz w:val="20"/>
          <w:szCs w:val="20"/>
          <w:lang w:val="en-GB"/>
        </w:rPr>
        <w:t>a</w:t>
      </w:r>
      <w:r w:rsidRPr="000E1E61">
        <w:rPr>
          <w:rFonts w:ascii="Times New Roman" w:hAnsi="Times New Roman" w:cs="Times New Roman"/>
          <w:color w:val="000000" w:themeColor="text1"/>
          <w:sz w:val="20"/>
          <w:szCs w:val="20"/>
          <w:lang w:val="en-GB"/>
        </w:rPr>
        <w:t>na</w:t>
      </w:r>
      <w:proofErr w:type="spellEnd"/>
      <w:r w:rsidRPr="000E1E61">
        <w:rPr>
          <w:rFonts w:ascii="Times New Roman" w:hAnsi="Times New Roman" w:cs="Times New Roman"/>
          <w:color w:val="000000" w:themeColor="text1"/>
          <w:sz w:val="20"/>
          <w:szCs w:val="20"/>
          <w:lang w:val="en-GB"/>
        </w:rPr>
        <w:t xml:space="preserve">). He was to share almost half his life with her.  </w:t>
      </w:r>
      <w:proofErr w:type="spellStart"/>
      <w:r w:rsidRPr="000E1E61">
        <w:rPr>
          <w:rFonts w:ascii="Times New Roman" w:hAnsi="Times New Roman" w:cs="Times New Roman"/>
          <w:color w:val="000000" w:themeColor="text1"/>
          <w:sz w:val="20"/>
          <w:szCs w:val="20"/>
          <w:lang w:val="en-GB"/>
        </w:rPr>
        <w:t>Kitidet</w:t>
      </w:r>
      <w:proofErr w:type="spellEnd"/>
      <w:r w:rsidRPr="000E1E61">
        <w:rPr>
          <w:rFonts w:ascii="Times New Roman" w:hAnsi="Times New Roman" w:cs="Times New Roman"/>
          <w:color w:val="000000" w:themeColor="text1"/>
          <w:sz w:val="20"/>
          <w:szCs w:val="20"/>
          <w:lang w:val="en-GB"/>
        </w:rPr>
        <w:t xml:space="preserve"> – his son – was his pride and joy.</w:t>
      </w:r>
    </w:p>
    <w:p w14:paraId="09DB0F47" w14:textId="2CC66307" w:rsidR="001A28FD" w:rsidRPr="000E1E61" w:rsidRDefault="00E76247" w:rsidP="001A28FD">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eastAsia="Times New Roman" w:hAnsi="Times New Roman" w:cs="Times New Roman"/>
          <w:noProof/>
          <w:color w:val="000000" w:themeColor="text1"/>
          <w:sz w:val="20"/>
          <w:szCs w:val="20"/>
        </w:rPr>
        <w:drawing>
          <wp:inline distT="0" distB="0" distL="0" distR="0" wp14:anchorId="51D1C21B" wp14:editId="77107958">
            <wp:extent cx="2779639" cy="1943100"/>
            <wp:effectExtent l="0" t="0" r="0" b="0"/>
            <wp:docPr id="16" name="Picture 16" descr="page8image176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8image17644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79639" cy="1943100"/>
                    </a:xfrm>
                    <a:prstGeom prst="rect">
                      <a:avLst/>
                    </a:prstGeom>
                    <a:noFill/>
                    <a:ln>
                      <a:noFill/>
                    </a:ln>
                  </pic:spPr>
                </pic:pic>
              </a:graphicData>
            </a:graphic>
          </wp:inline>
        </w:drawing>
      </w:r>
    </w:p>
    <w:p w14:paraId="103B5243" w14:textId="6EB9AEA9" w:rsidR="0021012D" w:rsidRPr="00A1521C" w:rsidRDefault="00A1521C" w:rsidP="001A28FD">
      <w:pPr>
        <w:widowControl w:val="0"/>
        <w:autoSpaceDE w:val="0"/>
        <w:autoSpaceDN w:val="0"/>
        <w:adjustRightInd w:val="0"/>
        <w:rPr>
          <w:rFonts w:ascii="Times New Roman" w:hAnsi="Times New Roman" w:cs="Times New Roman"/>
          <w:color w:val="000000" w:themeColor="text1"/>
          <w:sz w:val="20"/>
          <w:szCs w:val="20"/>
          <w:lang w:val="en-GB"/>
        </w:rPr>
      </w:pPr>
      <w:r w:rsidRPr="00A1521C">
        <w:rPr>
          <w:rFonts w:ascii="Times New Roman" w:hAnsi="Times New Roman" w:cs="Times New Roman"/>
          <w:color w:val="000000" w:themeColor="text1"/>
          <w:sz w:val="20"/>
          <w:szCs w:val="20"/>
          <w:lang w:val="en-GB"/>
        </w:rPr>
        <w:lastRenderedPageBreak/>
        <w:t>Trondheim 1986</w:t>
      </w:r>
    </w:p>
    <w:p w14:paraId="0A1E942A" w14:textId="77777777" w:rsidR="0021012D" w:rsidRPr="000E1E61" w:rsidRDefault="0021012D" w:rsidP="001A28FD">
      <w:pPr>
        <w:widowControl w:val="0"/>
        <w:autoSpaceDE w:val="0"/>
        <w:autoSpaceDN w:val="0"/>
        <w:adjustRightInd w:val="0"/>
        <w:rPr>
          <w:rFonts w:ascii="Times New Roman" w:hAnsi="Times New Roman" w:cs="Times New Roman"/>
          <w:color w:val="000000" w:themeColor="text1"/>
          <w:sz w:val="20"/>
          <w:szCs w:val="20"/>
          <w:lang w:val="en-GB"/>
        </w:rPr>
      </w:pPr>
    </w:p>
    <w:p w14:paraId="33E5D5E2" w14:textId="4ECF8498"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proofErr w:type="spellStart"/>
      <w:r w:rsidRPr="000E1E61">
        <w:rPr>
          <w:rFonts w:ascii="Times New Roman" w:hAnsi="Times New Roman" w:cs="Times New Roman"/>
          <w:color w:val="000000" w:themeColor="text1"/>
          <w:sz w:val="20"/>
          <w:szCs w:val="20"/>
          <w:lang w:val="en-GB"/>
        </w:rPr>
        <w:t>Rungnapa</w:t>
      </w:r>
      <w:proofErr w:type="spellEnd"/>
      <w:r w:rsidRPr="000E1E61">
        <w:rPr>
          <w:rFonts w:ascii="Times New Roman" w:hAnsi="Times New Roman" w:cs="Times New Roman"/>
          <w:color w:val="000000" w:themeColor="text1"/>
          <w:sz w:val="20"/>
          <w:szCs w:val="20"/>
          <w:lang w:val="en-GB"/>
        </w:rPr>
        <w:t xml:space="preserve"> and Ola travelled widely all over the world. There were holidays, but she also accompanied him to conferences and on visits to universities. After a while, they settled down in Norway. They enjoyed good years together. </w:t>
      </w:r>
    </w:p>
    <w:p w14:paraId="134B16B2"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p>
    <w:p w14:paraId="42B26B1A"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lang w:val="en-GB"/>
        </w:rPr>
        <w:t xml:space="preserve">In the last years of his life, Ola’s health deteriorated. </w:t>
      </w:r>
      <w:proofErr w:type="spellStart"/>
      <w:r w:rsidRPr="000E1E61">
        <w:rPr>
          <w:rFonts w:ascii="Times New Roman" w:hAnsi="Times New Roman" w:cs="Times New Roman"/>
          <w:color w:val="000000" w:themeColor="text1"/>
          <w:sz w:val="20"/>
          <w:szCs w:val="20"/>
          <w:lang w:val="en-GB"/>
        </w:rPr>
        <w:t>Rungnapa</w:t>
      </w:r>
      <w:proofErr w:type="spellEnd"/>
      <w:r w:rsidRPr="000E1E61">
        <w:rPr>
          <w:rFonts w:ascii="Times New Roman" w:hAnsi="Times New Roman" w:cs="Times New Roman"/>
          <w:color w:val="000000" w:themeColor="text1"/>
          <w:sz w:val="20"/>
          <w:szCs w:val="20"/>
          <w:lang w:val="en-GB"/>
        </w:rPr>
        <w:t xml:space="preserve"> was enormously supportive and did all she could to make it possible for him to live at home as long as possible. He was a lucky man.</w:t>
      </w:r>
    </w:p>
    <w:p w14:paraId="51C3A660"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p>
    <w:p w14:paraId="59D29A39" w14:textId="77777777" w:rsidR="001A28FD" w:rsidRPr="000E1E61" w:rsidRDefault="001A28FD" w:rsidP="001A28FD">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lang w:val="en-GB"/>
        </w:rPr>
        <w:t xml:space="preserve">Now </w:t>
      </w:r>
      <w:proofErr w:type="spellStart"/>
      <w:r w:rsidRPr="000E1E61">
        <w:rPr>
          <w:rFonts w:ascii="Times New Roman" w:hAnsi="Times New Roman" w:cs="Times New Roman"/>
          <w:color w:val="000000" w:themeColor="text1"/>
          <w:sz w:val="20"/>
          <w:szCs w:val="20"/>
          <w:lang w:val="en-GB"/>
        </w:rPr>
        <w:t>Rungnapa</w:t>
      </w:r>
      <w:proofErr w:type="spellEnd"/>
      <w:r w:rsidRPr="000E1E61">
        <w:rPr>
          <w:rFonts w:ascii="Times New Roman" w:hAnsi="Times New Roman" w:cs="Times New Roman"/>
          <w:color w:val="000000" w:themeColor="text1"/>
          <w:sz w:val="20"/>
          <w:szCs w:val="20"/>
          <w:lang w:val="en-GB"/>
        </w:rPr>
        <w:t xml:space="preserve"> and </w:t>
      </w:r>
      <w:proofErr w:type="spellStart"/>
      <w:r w:rsidRPr="000E1E61">
        <w:rPr>
          <w:rFonts w:ascii="Times New Roman" w:hAnsi="Times New Roman" w:cs="Times New Roman"/>
          <w:color w:val="000000" w:themeColor="text1"/>
          <w:sz w:val="20"/>
          <w:szCs w:val="20"/>
          <w:lang w:val="en-GB"/>
        </w:rPr>
        <w:t>Kitidet</w:t>
      </w:r>
      <w:proofErr w:type="spellEnd"/>
      <w:r w:rsidRPr="000E1E61">
        <w:rPr>
          <w:rFonts w:ascii="Times New Roman" w:hAnsi="Times New Roman" w:cs="Times New Roman"/>
          <w:color w:val="000000" w:themeColor="text1"/>
          <w:sz w:val="20"/>
          <w:szCs w:val="20"/>
          <w:lang w:val="en-GB"/>
        </w:rPr>
        <w:t xml:space="preserve"> have moved back to </w:t>
      </w:r>
      <w:proofErr w:type="spellStart"/>
      <w:r w:rsidRPr="000E1E61">
        <w:rPr>
          <w:rFonts w:ascii="Times New Roman" w:hAnsi="Times New Roman" w:cs="Times New Roman"/>
          <w:color w:val="000000" w:themeColor="text1"/>
          <w:sz w:val="20"/>
          <w:szCs w:val="20"/>
          <w:lang w:val="en-GB"/>
        </w:rPr>
        <w:t>Phitsanulok</w:t>
      </w:r>
      <w:proofErr w:type="spellEnd"/>
      <w:r w:rsidRPr="000E1E61">
        <w:rPr>
          <w:rFonts w:ascii="Times New Roman" w:hAnsi="Times New Roman" w:cs="Times New Roman"/>
          <w:color w:val="000000" w:themeColor="text1"/>
          <w:sz w:val="20"/>
          <w:szCs w:val="20"/>
          <w:lang w:val="en-GB"/>
        </w:rPr>
        <w:t xml:space="preserve"> in Thailand. Ola and </w:t>
      </w:r>
      <w:proofErr w:type="spellStart"/>
      <w:r w:rsidRPr="000E1E61">
        <w:rPr>
          <w:rFonts w:ascii="Times New Roman" w:hAnsi="Times New Roman" w:cs="Times New Roman"/>
          <w:color w:val="000000" w:themeColor="text1"/>
          <w:sz w:val="20"/>
          <w:szCs w:val="20"/>
          <w:lang w:val="en-GB"/>
        </w:rPr>
        <w:t>Rungnapa</w:t>
      </w:r>
      <w:proofErr w:type="spellEnd"/>
      <w:r w:rsidRPr="000E1E61">
        <w:rPr>
          <w:rFonts w:ascii="Times New Roman" w:hAnsi="Times New Roman" w:cs="Times New Roman"/>
          <w:color w:val="000000" w:themeColor="text1"/>
          <w:sz w:val="20"/>
          <w:szCs w:val="20"/>
          <w:lang w:val="en-GB"/>
        </w:rPr>
        <w:t xml:space="preserve"> built a house in her home city several years ago and had no doubt planned to spend the winters there eventually. It did not turn out that way. Ola died so early. But outside the house there is a small temple for Ola. So in a way he is there too. </w:t>
      </w:r>
    </w:p>
    <w:p w14:paraId="6086801D" w14:textId="77777777" w:rsidR="007223AC" w:rsidRPr="000E1E61" w:rsidRDefault="007223AC" w:rsidP="00406C84">
      <w:pPr>
        <w:pStyle w:val="Heading2"/>
      </w:pPr>
      <w:r w:rsidRPr="000E1E61">
        <w:t xml:space="preserve">Trond </w:t>
      </w:r>
      <w:proofErr w:type="spellStart"/>
      <w:r w:rsidRPr="000E1E61">
        <w:t>Digernes</w:t>
      </w:r>
      <w:proofErr w:type="spellEnd"/>
    </w:p>
    <w:p w14:paraId="22EDC02A" w14:textId="77777777" w:rsidR="007223AC" w:rsidRPr="000E1E61" w:rsidRDefault="007223AC" w:rsidP="007223AC">
      <w:pPr>
        <w:pStyle w:val="Default"/>
        <w:rPr>
          <w:rFonts w:ascii="Times New Roman" w:hAnsi="Times New Roman" w:cs="Times New Roman"/>
          <w:color w:val="000000" w:themeColor="text1"/>
          <w:sz w:val="20"/>
          <w:szCs w:val="20"/>
        </w:rPr>
      </w:pPr>
    </w:p>
    <w:p w14:paraId="15F1C6C1" w14:textId="77777777" w:rsidR="007223AC" w:rsidRPr="000E1E61" w:rsidRDefault="007223AC" w:rsidP="007223AC">
      <w:pPr>
        <w:pStyle w:val="Default"/>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xml:space="preserve"> I first met Ola around 1970 when we were both master students at the University of Oslo. At that time Ola was a slender young man with a passion for the outdoors, especially mountain hiking. He also had an adventurous side: he had spent a summer on the arctic archipelago of Svalbard as a geologist’s assistant. </w:t>
      </w:r>
    </w:p>
    <w:p w14:paraId="77629621" w14:textId="77777777" w:rsidR="007223AC" w:rsidRPr="000E1E61" w:rsidRDefault="007223AC" w:rsidP="007223AC">
      <w:pPr>
        <w:pStyle w:val="Default"/>
        <w:rPr>
          <w:rFonts w:ascii="Times New Roman" w:hAnsi="Times New Roman" w:cs="Times New Roman"/>
          <w:color w:val="000000" w:themeColor="text1"/>
          <w:sz w:val="20"/>
          <w:szCs w:val="20"/>
        </w:rPr>
      </w:pPr>
    </w:p>
    <w:p w14:paraId="1C265CC9" w14:textId="77777777" w:rsidR="007223AC" w:rsidRPr="000E1E61" w:rsidRDefault="007223AC" w:rsidP="007223AC">
      <w:pPr>
        <w:pStyle w:val="Default"/>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xml:space="preserve">During the year 1970-71 there were three of us who spent a lot of time together: Ola, John Erik </w:t>
      </w:r>
      <w:proofErr w:type="spellStart"/>
      <w:r w:rsidRPr="000E1E61">
        <w:rPr>
          <w:rFonts w:ascii="Times New Roman" w:hAnsi="Times New Roman" w:cs="Times New Roman"/>
          <w:color w:val="000000" w:themeColor="text1"/>
          <w:sz w:val="20"/>
          <w:szCs w:val="20"/>
        </w:rPr>
        <w:t>Fornæss</w:t>
      </w:r>
      <w:proofErr w:type="spellEnd"/>
      <w:r w:rsidRPr="000E1E61">
        <w:rPr>
          <w:rFonts w:ascii="Times New Roman" w:hAnsi="Times New Roman" w:cs="Times New Roman"/>
          <w:color w:val="000000" w:themeColor="text1"/>
          <w:sz w:val="20"/>
          <w:szCs w:val="20"/>
        </w:rPr>
        <w:t xml:space="preserve"> and myself. We played bridge, took a skiing vacation in the Norwegian mountains, and went mountain hiking in the summer. At the end of summer 1971 our roads parted. We all went to the US for PhD studies, but to different institutions: Ola to Courant Institute, John Erik to the University of Washington, and myself to UCLA. </w:t>
      </w:r>
    </w:p>
    <w:p w14:paraId="06C25AF9" w14:textId="77777777" w:rsidR="007223AC" w:rsidRPr="000E1E61" w:rsidRDefault="007223AC" w:rsidP="007223AC">
      <w:pPr>
        <w:pStyle w:val="Default"/>
        <w:rPr>
          <w:rFonts w:ascii="Times New Roman" w:hAnsi="Times New Roman" w:cs="Times New Roman"/>
          <w:color w:val="000000" w:themeColor="text1"/>
          <w:sz w:val="20"/>
          <w:szCs w:val="20"/>
        </w:rPr>
      </w:pPr>
    </w:p>
    <w:p w14:paraId="6928AEAA" w14:textId="6BA91147" w:rsidR="007223AC" w:rsidRPr="000E1E61" w:rsidRDefault="007223AC" w:rsidP="007223AC">
      <w:pPr>
        <w:pStyle w:val="Default"/>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xml:space="preserve">The next summer Ola came over to the West Coast along with two other Norwegians. The four of us went hiking in the Sierra </w:t>
      </w:r>
      <w:proofErr w:type="spellStart"/>
      <w:r w:rsidRPr="000E1E61">
        <w:rPr>
          <w:rFonts w:ascii="Times New Roman" w:hAnsi="Times New Roman" w:cs="Times New Roman"/>
          <w:color w:val="000000" w:themeColor="text1"/>
          <w:sz w:val="20"/>
          <w:szCs w:val="20"/>
        </w:rPr>
        <w:t>Nevadas</w:t>
      </w:r>
      <w:proofErr w:type="spellEnd"/>
      <w:r w:rsidRPr="000E1E61">
        <w:rPr>
          <w:rFonts w:ascii="Times New Roman" w:hAnsi="Times New Roman" w:cs="Times New Roman"/>
          <w:color w:val="000000" w:themeColor="text1"/>
          <w:sz w:val="20"/>
          <w:szCs w:val="20"/>
        </w:rPr>
        <w:t xml:space="preserve"> for several days, carrying tents, sleeping bags, and provisions on our backs. - My next adventure with Ola was in the summer of 1973 when we met in Iceland, along with my brother. We rented a four-wheel drive, drove across the roadless interior of the island, got stuck in rivers, and slept out in the open. After Iceland Ola returned to Courant whereas I was headed for a year’s stay at CNRS, Marseille. </w:t>
      </w:r>
    </w:p>
    <w:p w14:paraId="58C1900A" w14:textId="77777777" w:rsidR="007223AC" w:rsidRPr="000E1E61" w:rsidRDefault="007223AC" w:rsidP="007223AC">
      <w:pPr>
        <w:pStyle w:val="Default"/>
        <w:rPr>
          <w:rFonts w:ascii="Times New Roman" w:hAnsi="Times New Roman" w:cs="Times New Roman"/>
          <w:color w:val="000000" w:themeColor="text1"/>
          <w:sz w:val="20"/>
          <w:szCs w:val="20"/>
        </w:rPr>
      </w:pPr>
    </w:p>
    <w:p w14:paraId="14BFB923" w14:textId="7CBC9E96" w:rsidR="007223AC" w:rsidRPr="000E1E61" w:rsidRDefault="007223AC" w:rsidP="007223AC">
      <w:pPr>
        <w:pStyle w:val="Default"/>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xml:space="preserve">At CPT/CNRS, Marseille, the year 1973-74 was organized as a special year dedicated to operator algebras and mathematical physics. It attracted several high-powered researchers – among them </w:t>
      </w:r>
      <w:proofErr w:type="spellStart"/>
      <w:r w:rsidRPr="000E1E61">
        <w:rPr>
          <w:rFonts w:ascii="Times New Roman" w:hAnsi="Times New Roman" w:cs="Times New Roman"/>
          <w:color w:val="000000" w:themeColor="text1"/>
          <w:sz w:val="20"/>
          <w:szCs w:val="20"/>
        </w:rPr>
        <w:t>Masamichi</w:t>
      </w:r>
      <w:proofErr w:type="spellEnd"/>
      <w:r w:rsidRPr="000E1E61">
        <w:rPr>
          <w:rFonts w:ascii="Times New Roman" w:hAnsi="Times New Roman" w:cs="Times New Roman"/>
          <w:color w:val="000000" w:themeColor="text1"/>
          <w:sz w:val="20"/>
          <w:szCs w:val="20"/>
        </w:rPr>
        <w:t xml:space="preserve"> </w:t>
      </w:r>
      <w:proofErr w:type="spellStart"/>
      <w:r w:rsidRPr="000E1E61">
        <w:rPr>
          <w:rFonts w:ascii="Times New Roman" w:hAnsi="Times New Roman" w:cs="Times New Roman"/>
          <w:color w:val="000000" w:themeColor="text1"/>
          <w:sz w:val="20"/>
          <w:szCs w:val="20"/>
        </w:rPr>
        <w:t>Takesaki</w:t>
      </w:r>
      <w:proofErr w:type="spellEnd"/>
      <w:r w:rsidRPr="000E1E61">
        <w:rPr>
          <w:rFonts w:ascii="Times New Roman" w:hAnsi="Times New Roman" w:cs="Times New Roman"/>
          <w:color w:val="000000" w:themeColor="text1"/>
          <w:sz w:val="20"/>
          <w:szCs w:val="20"/>
        </w:rPr>
        <w:t xml:space="preserve"> and Alain </w:t>
      </w:r>
      <w:proofErr w:type="spellStart"/>
      <w:r w:rsidRPr="000E1E61">
        <w:rPr>
          <w:rFonts w:ascii="Times New Roman" w:hAnsi="Times New Roman" w:cs="Times New Roman"/>
          <w:color w:val="000000" w:themeColor="text1"/>
          <w:sz w:val="20"/>
          <w:szCs w:val="20"/>
        </w:rPr>
        <w:t>Connes</w:t>
      </w:r>
      <w:proofErr w:type="spellEnd"/>
      <w:r w:rsidRPr="000E1E61">
        <w:rPr>
          <w:rFonts w:ascii="Times New Roman" w:hAnsi="Times New Roman" w:cs="Times New Roman"/>
          <w:color w:val="000000" w:themeColor="text1"/>
          <w:sz w:val="20"/>
          <w:szCs w:val="20"/>
        </w:rPr>
        <w:t xml:space="preserve"> – and people like Derek Robinson and Daniel Kastler were already there. To Ola this sounded like a good place to be, so he left Courant and joined the Marseille group in January 1974. This was also when he started his long-time collaboration with Derek Robinson. </w:t>
      </w:r>
    </w:p>
    <w:p w14:paraId="1A2E1D9A" w14:textId="5D799D71" w:rsidR="007223AC" w:rsidRPr="000E1E61" w:rsidRDefault="00E76247" w:rsidP="007223AC">
      <w:pPr>
        <w:pStyle w:val="Default"/>
        <w:rPr>
          <w:rFonts w:ascii="Times New Roman" w:hAnsi="Times New Roman" w:cs="Times New Roman"/>
          <w:color w:val="000000" w:themeColor="text1"/>
          <w:sz w:val="20"/>
          <w:szCs w:val="20"/>
        </w:rPr>
      </w:pPr>
      <w:r w:rsidRPr="000E1E61">
        <w:rPr>
          <w:rFonts w:ascii="Times New Roman" w:hAnsi="Times New Roman" w:cs="Times New Roman"/>
          <w:noProof/>
          <w:color w:val="000000" w:themeColor="text1"/>
          <w:sz w:val="20"/>
          <w:szCs w:val="20"/>
        </w:rPr>
        <w:lastRenderedPageBreak/>
        <w:drawing>
          <wp:inline distT="0" distB="0" distL="0" distR="0" wp14:anchorId="1D99F0D7" wp14:editId="35B92B18">
            <wp:extent cx="2617408" cy="42291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la4.png"/>
                    <pic:cNvPicPr/>
                  </pic:nvPicPr>
                  <pic:blipFill>
                    <a:blip r:embed="rId15"/>
                    <a:stretch>
                      <a:fillRect/>
                    </a:stretch>
                  </pic:blipFill>
                  <pic:spPr>
                    <a:xfrm>
                      <a:off x="0" y="0"/>
                      <a:ext cx="2617408" cy="4229100"/>
                    </a:xfrm>
                    <a:prstGeom prst="rect">
                      <a:avLst/>
                    </a:prstGeom>
                  </pic:spPr>
                </pic:pic>
              </a:graphicData>
            </a:graphic>
          </wp:inline>
        </w:drawing>
      </w:r>
    </w:p>
    <w:p w14:paraId="55DE45F5" w14:textId="6F0032ED" w:rsidR="00CE3597" w:rsidRPr="00A1521C" w:rsidRDefault="00CE3597" w:rsidP="007223AC">
      <w:pPr>
        <w:pStyle w:val="Default"/>
        <w:rPr>
          <w:rFonts w:ascii="Times New Roman" w:hAnsi="Times New Roman" w:cs="Times New Roman"/>
          <w:color w:val="000000" w:themeColor="text1"/>
          <w:sz w:val="20"/>
          <w:szCs w:val="20"/>
        </w:rPr>
      </w:pPr>
      <w:r w:rsidRPr="00A1521C">
        <w:rPr>
          <w:rFonts w:ascii="Times New Roman" w:hAnsi="Times New Roman" w:cs="Times New Roman"/>
          <w:color w:val="000000" w:themeColor="text1"/>
          <w:sz w:val="20"/>
          <w:szCs w:val="20"/>
        </w:rPr>
        <w:t xml:space="preserve">Ola and Trond, </w:t>
      </w:r>
      <w:r w:rsidR="00A1521C" w:rsidRPr="00A1521C">
        <w:rPr>
          <w:rFonts w:ascii="Times New Roman" w:hAnsi="Times New Roman" w:cs="Times New Roman"/>
          <w:color w:val="000000" w:themeColor="text1"/>
          <w:sz w:val="20"/>
          <w:szCs w:val="20"/>
        </w:rPr>
        <w:t>1983</w:t>
      </w:r>
    </w:p>
    <w:p w14:paraId="4B2EA43E" w14:textId="77777777" w:rsidR="00CE3597" w:rsidRPr="000E1E61" w:rsidRDefault="00CE3597" w:rsidP="007223AC">
      <w:pPr>
        <w:pStyle w:val="Default"/>
        <w:rPr>
          <w:rFonts w:ascii="Times New Roman" w:hAnsi="Times New Roman" w:cs="Times New Roman"/>
          <w:color w:val="000000" w:themeColor="text1"/>
          <w:sz w:val="20"/>
          <w:szCs w:val="20"/>
        </w:rPr>
      </w:pPr>
    </w:p>
    <w:p w14:paraId="065A8D58" w14:textId="7BEA3D5B" w:rsidR="007223AC" w:rsidRPr="000E1E61" w:rsidRDefault="007223AC" w:rsidP="007223AC">
      <w:pPr>
        <w:pStyle w:val="Default"/>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xml:space="preserve">After Marseille I returned to UCLA to finish my PhD, and subsequently went on to Trondheim for a position at the University of Trondheim (later reorganized as The Norwegian University of Science and Technology). Ola held various positions in the period 1974-80, until he came to the University of Trondheim as a professor in the fall of 1980. During the decade 1980-90 I joined Ola and Derek on several occasions for discussions at ANU, Canberra, and Derek also visited Trondheim. This resulted in a few joint publications, sometimes also with other co-authors. In 1991 Ola became professor at the University of Oslo, a position he held until his retirement. </w:t>
      </w:r>
    </w:p>
    <w:p w14:paraId="5AED2DAD" w14:textId="77777777" w:rsidR="007223AC" w:rsidRPr="000E1E61" w:rsidRDefault="007223AC" w:rsidP="000D6783">
      <w:pPr>
        <w:pStyle w:val="Default"/>
        <w:rPr>
          <w:rFonts w:ascii="Times New Roman" w:hAnsi="Times New Roman" w:cs="Times New Roman"/>
          <w:color w:val="000000" w:themeColor="text1"/>
          <w:sz w:val="20"/>
          <w:szCs w:val="20"/>
        </w:rPr>
      </w:pPr>
    </w:p>
    <w:p w14:paraId="57FE3557" w14:textId="77777777" w:rsidR="007223AC" w:rsidRPr="000E1E61" w:rsidRDefault="007223AC" w:rsidP="007223AC">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I was only involved in a fraction of Ola’s mathematical work, but since we spent much time together, we had many interesting discussions over the years. Given Ola’s incisive mind and deep understanding of everything he was involved in, it was always a rewarding experience to discuss with him. He is dearly missed, both as friend and colleague.</w:t>
      </w:r>
    </w:p>
    <w:p w14:paraId="4E512F3C" w14:textId="77777777" w:rsidR="007223AC" w:rsidRPr="000E1E61" w:rsidRDefault="007223AC" w:rsidP="007223AC">
      <w:pPr>
        <w:rPr>
          <w:rFonts w:ascii="Times New Roman" w:hAnsi="Times New Roman" w:cs="Times New Roman"/>
          <w:color w:val="000000" w:themeColor="text1"/>
          <w:sz w:val="20"/>
          <w:szCs w:val="20"/>
        </w:rPr>
      </w:pPr>
    </w:p>
    <w:p w14:paraId="0D30DA81" w14:textId="77777777" w:rsidR="001A28FD" w:rsidRPr="000E1E61" w:rsidRDefault="001A28FD" w:rsidP="001A28FD">
      <w:pPr>
        <w:rPr>
          <w:rFonts w:ascii="Times New Roman" w:hAnsi="Times New Roman" w:cs="Times New Roman"/>
          <w:color w:val="000000" w:themeColor="text1"/>
          <w:sz w:val="20"/>
          <w:szCs w:val="20"/>
        </w:rPr>
      </w:pPr>
    </w:p>
    <w:p w14:paraId="4922EE50" w14:textId="77777777" w:rsidR="001A28FD" w:rsidRPr="000E1E61" w:rsidRDefault="001A28FD" w:rsidP="00406C84">
      <w:pPr>
        <w:pStyle w:val="Heading2"/>
      </w:pPr>
      <w:r w:rsidRPr="000E1E61">
        <w:t xml:space="preserve">Ola </w:t>
      </w:r>
      <w:proofErr w:type="spellStart"/>
      <w:r w:rsidRPr="000E1E61">
        <w:t>Bratteli</w:t>
      </w:r>
      <w:proofErr w:type="spellEnd"/>
      <w:r w:rsidRPr="000E1E61">
        <w:t>, friend and mathematician</w:t>
      </w:r>
    </w:p>
    <w:p w14:paraId="0388CE59" w14:textId="4B11E761" w:rsidR="00FD0BD4" w:rsidRPr="000E1E61" w:rsidRDefault="00FD0BD4" w:rsidP="00406C84">
      <w:pPr>
        <w:pStyle w:val="Heading2"/>
      </w:pPr>
      <w:proofErr w:type="spellStart"/>
      <w:r w:rsidRPr="000E1E61">
        <w:t>Erling</w:t>
      </w:r>
      <w:proofErr w:type="spellEnd"/>
      <w:r w:rsidRPr="000E1E61">
        <w:t xml:space="preserve"> </w:t>
      </w:r>
      <w:proofErr w:type="spellStart"/>
      <w:r w:rsidRPr="000E1E61">
        <w:t>Størmer</w:t>
      </w:r>
      <w:proofErr w:type="spellEnd"/>
    </w:p>
    <w:p w14:paraId="77D0E1E2" w14:textId="58FBD571" w:rsidR="00CD443C" w:rsidRDefault="00CD443C" w:rsidP="00CD443C">
      <w:pPr>
        <w:rPr>
          <w:rFonts w:ascii="Times New Roman" w:eastAsia="Times New Roman" w:hAnsi="Times New Roman" w:cs="Times New Roman"/>
          <w:sz w:val="20"/>
          <w:szCs w:val="20"/>
        </w:rPr>
      </w:pPr>
      <w:bookmarkStart w:id="0" w:name="_GoBack"/>
      <w:r w:rsidRPr="00AE3085">
        <w:rPr>
          <w:rFonts w:ascii="Times New Roman" w:eastAsia="Times New Roman" w:hAnsi="Times New Roman" w:cs="Times New Roman"/>
          <w:sz w:val="20"/>
          <w:szCs w:val="20"/>
        </w:rPr>
        <w:t xml:space="preserve">I met Ola for the first time when he was about to start on his </w:t>
      </w:r>
      <w:proofErr w:type="spellStart"/>
      <w:r w:rsidRPr="00AE3085">
        <w:rPr>
          <w:rFonts w:ascii="Times New Roman" w:eastAsia="Times New Roman" w:hAnsi="Times New Roman" w:cs="Times New Roman"/>
          <w:sz w:val="20"/>
          <w:szCs w:val="20"/>
        </w:rPr>
        <w:t>Masters</w:t>
      </w:r>
      <w:proofErr w:type="spellEnd"/>
      <w:r w:rsidRPr="00AE3085">
        <w:rPr>
          <w:rFonts w:ascii="Times New Roman" w:eastAsia="Times New Roman" w:hAnsi="Times New Roman" w:cs="Times New Roman"/>
          <w:sz w:val="20"/>
          <w:szCs w:val="20"/>
        </w:rPr>
        <w:t xml:space="preserve"> thesis. Then he was a dark-haired lad with a beard, radiating health and fitness, who often went for very long skiing trips. It soon struck me that he was a highly effective person who could pick up new theory extremely quickly. By then he had taught himself a great deal about the field of operator algebras, which he wanted to work on. This branch of mathematics started in the years around 1930 when people wanted to develop mathematical theory for quantum mechanics. The theory was developed further by mathematicians including John von Neumann, </w:t>
      </w:r>
      <w:r w:rsidRPr="00AE3085">
        <w:rPr>
          <w:rFonts w:ascii="Times New Roman" w:eastAsia="Times New Roman" w:hAnsi="Times New Roman" w:cs="Times New Roman"/>
          <w:sz w:val="20"/>
          <w:szCs w:val="20"/>
        </w:rPr>
        <w:lastRenderedPageBreak/>
        <w:t xml:space="preserve">but there were few active participants until the late 1960s. Then the physicists joined in, and operator algebras became a popular field. So Ola’s timing was excellent when he passed Masters examination in 1971 with top grades. When it became clear to me how good the thesis was, I said to Ola that we had made a big mistake; this thesis should have been used for a doctoral degree. And it was precisely the results here – see [1] – that made Ola well-known as a mathematician from an early stage. </w:t>
      </w:r>
    </w:p>
    <w:p w14:paraId="50384384" w14:textId="77777777" w:rsidR="00CD443C" w:rsidRPr="00AE3085" w:rsidRDefault="00CD443C" w:rsidP="00CD443C">
      <w:pPr>
        <w:rPr>
          <w:rFonts w:ascii="Times New Roman" w:eastAsia="Times New Roman" w:hAnsi="Times New Roman" w:cs="Times New Roman"/>
          <w:sz w:val="20"/>
          <w:szCs w:val="20"/>
        </w:rPr>
      </w:pPr>
    </w:p>
    <w:p w14:paraId="23769B15" w14:textId="1982F546" w:rsidR="00CD443C" w:rsidRDefault="00CD443C" w:rsidP="00CD443C">
      <w:pPr>
        <w:rPr>
          <w:rFonts w:ascii="Times New Roman" w:eastAsia="Times New Roman" w:hAnsi="Times New Roman" w:cs="Times New Roman"/>
          <w:sz w:val="20"/>
          <w:szCs w:val="20"/>
        </w:rPr>
      </w:pPr>
      <w:r w:rsidRPr="00AE3085">
        <w:rPr>
          <w:rFonts w:ascii="Times New Roman" w:eastAsia="Times New Roman" w:hAnsi="Times New Roman" w:cs="Times New Roman"/>
          <w:sz w:val="20"/>
          <w:szCs w:val="20"/>
        </w:rPr>
        <w:t xml:space="preserve">In 1959, James </w:t>
      </w:r>
      <w:proofErr w:type="spellStart"/>
      <w:r w:rsidRPr="00AE3085">
        <w:rPr>
          <w:rFonts w:ascii="Times New Roman" w:eastAsia="Times New Roman" w:hAnsi="Times New Roman" w:cs="Times New Roman"/>
          <w:sz w:val="20"/>
          <w:szCs w:val="20"/>
        </w:rPr>
        <w:t>Glimm</w:t>
      </w:r>
      <w:proofErr w:type="spellEnd"/>
      <w:r w:rsidRPr="00AE3085">
        <w:rPr>
          <w:rFonts w:ascii="Times New Roman" w:eastAsia="Times New Roman" w:hAnsi="Times New Roman" w:cs="Times New Roman"/>
          <w:sz w:val="20"/>
          <w:szCs w:val="20"/>
        </w:rPr>
        <w:t xml:space="preserve"> published a PhD thesis on operator algebras, which were achieved by taking an infinite union of an increasing family of n x n matrices. This became a famous piece of work, and when Ola was to write his thesis, I suggested that he could extend </w:t>
      </w:r>
      <w:proofErr w:type="spellStart"/>
      <w:r w:rsidRPr="00AE3085">
        <w:rPr>
          <w:rFonts w:ascii="Times New Roman" w:eastAsia="Times New Roman" w:hAnsi="Times New Roman" w:cs="Times New Roman"/>
          <w:sz w:val="20"/>
          <w:szCs w:val="20"/>
        </w:rPr>
        <w:t>Glimm’s</w:t>
      </w:r>
      <w:proofErr w:type="spellEnd"/>
      <w:r w:rsidRPr="00AE3085">
        <w:rPr>
          <w:rFonts w:ascii="Times New Roman" w:eastAsia="Times New Roman" w:hAnsi="Times New Roman" w:cs="Times New Roman"/>
          <w:sz w:val="20"/>
          <w:szCs w:val="20"/>
        </w:rPr>
        <w:t xml:space="preserve"> results to some more general operator algebras. Ola quickly discovered that he could generalize </w:t>
      </w:r>
      <w:proofErr w:type="spellStart"/>
      <w:r w:rsidRPr="00AE3085">
        <w:rPr>
          <w:rFonts w:ascii="Times New Roman" w:eastAsia="Times New Roman" w:hAnsi="Times New Roman" w:cs="Times New Roman"/>
          <w:sz w:val="20"/>
          <w:szCs w:val="20"/>
        </w:rPr>
        <w:t>Glimm’s</w:t>
      </w:r>
      <w:proofErr w:type="spellEnd"/>
      <w:r w:rsidRPr="00AE3085">
        <w:rPr>
          <w:rFonts w:ascii="Times New Roman" w:eastAsia="Times New Roman" w:hAnsi="Times New Roman" w:cs="Times New Roman"/>
          <w:sz w:val="20"/>
          <w:szCs w:val="20"/>
        </w:rPr>
        <w:t xml:space="preserve"> work by studying infinitely increasing unions of matrix algebras. He then ended up with an infinitely large diagram that described all the inclusions, which thus also described how the operator algebra was constructed. His main finding was that this diagram fully described the operator algebra, enabling a classification of all such operator algebras, now known as AF algebras, an abbreviation for “approximately finite dimensional operator algebras”. This result proved far more important than Ola and I had anticipated. The reason was that analogous diagrams could be used in other areas of mathematics, with very good results. They are now called </w:t>
      </w:r>
      <w:proofErr w:type="spellStart"/>
      <w:r w:rsidRPr="00AE3085">
        <w:rPr>
          <w:rFonts w:ascii="Times New Roman" w:eastAsia="Times New Roman" w:hAnsi="Times New Roman" w:cs="Times New Roman"/>
          <w:sz w:val="20"/>
          <w:szCs w:val="20"/>
        </w:rPr>
        <w:t>Bratteli</w:t>
      </w:r>
      <w:proofErr w:type="spellEnd"/>
      <w:r w:rsidRPr="00AE3085">
        <w:rPr>
          <w:rFonts w:ascii="Times New Roman" w:eastAsia="Times New Roman" w:hAnsi="Times New Roman" w:cs="Times New Roman"/>
          <w:sz w:val="20"/>
          <w:szCs w:val="20"/>
        </w:rPr>
        <w:t xml:space="preserve"> diagrams, and are a well-known concept among mathematicians. </w:t>
      </w:r>
    </w:p>
    <w:p w14:paraId="50083B7F" w14:textId="77777777" w:rsidR="00CD443C" w:rsidRPr="00AE3085" w:rsidRDefault="00CD443C" w:rsidP="00CD443C">
      <w:pPr>
        <w:rPr>
          <w:rFonts w:ascii="Times New Roman" w:eastAsia="Times New Roman" w:hAnsi="Times New Roman" w:cs="Times New Roman"/>
          <w:sz w:val="20"/>
          <w:szCs w:val="20"/>
        </w:rPr>
      </w:pPr>
    </w:p>
    <w:p w14:paraId="18283166" w14:textId="77777777" w:rsidR="00CD443C" w:rsidRPr="00AE3085" w:rsidRDefault="00CD443C" w:rsidP="00CD443C">
      <w:pPr>
        <w:rPr>
          <w:rFonts w:ascii="Times New Roman" w:eastAsia="Times New Roman" w:hAnsi="Times New Roman" w:cs="Times New Roman"/>
          <w:sz w:val="20"/>
          <w:szCs w:val="20"/>
        </w:rPr>
      </w:pPr>
      <w:r w:rsidRPr="00AE3085">
        <w:rPr>
          <w:rFonts w:ascii="Times New Roman" w:eastAsia="Times New Roman" w:hAnsi="Times New Roman" w:cs="Times New Roman"/>
          <w:sz w:val="20"/>
          <w:szCs w:val="20"/>
        </w:rPr>
        <w:t xml:space="preserve">After graduating, Ola studied for two years at New York University, where </w:t>
      </w:r>
      <w:proofErr w:type="spellStart"/>
      <w:r w:rsidRPr="00AE3085">
        <w:rPr>
          <w:rFonts w:ascii="Times New Roman" w:eastAsia="Times New Roman" w:hAnsi="Times New Roman" w:cs="Times New Roman"/>
          <w:sz w:val="20"/>
          <w:szCs w:val="20"/>
        </w:rPr>
        <w:t>Glimm</w:t>
      </w:r>
      <w:proofErr w:type="spellEnd"/>
      <w:r w:rsidRPr="00AE3085">
        <w:rPr>
          <w:rFonts w:ascii="Times New Roman" w:eastAsia="Times New Roman" w:hAnsi="Times New Roman" w:cs="Times New Roman"/>
          <w:sz w:val="20"/>
          <w:szCs w:val="20"/>
        </w:rPr>
        <w:t xml:space="preserve"> was, and there was an excellent environment in mathematical physics. As well as his studies, Ola spent a great deal of time in New York on cultural life and on eating well. During those two years, his appearance changed in some ways; much of his hair disappeared, his beard was gone, and he put on so much weight that when I met him a couple of years later, I did not recognize him, so I introduced myself to him. </w:t>
      </w:r>
    </w:p>
    <w:bookmarkEnd w:id="0"/>
    <w:p w14:paraId="5CC29AD7" w14:textId="77777777" w:rsidR="00E76247" w:rsidRPr="000E1E61" w:rsidRDefault="00E76247" w:rsidP="001A28FD">
      <w:pPr>
        <w:pStyle w:val="NormalWeb"/>
        <w:spacing w:after="0"/>
        <w:rPr>
          <w:color w:val="000000" w:themeColor="text1"/>
          <w:sz w:val="20"/>
          <w:szCs w:val="20"/>
        </w:rPr>
      </w:pPr>
      <w:r w:rsidRPr="000E1E61">
        <w:rPr>
          <w:noProof/>
          <w:color w:val="000000" w:themeColor="text1"/>
          <w:sz w:val="20"/>
          <w:szCs w:val="20"/>
          <w:lang w:val="en-US" w:eastAsia="en-US"/>
        </w:rPr>
        <w:drawing>
          <wp:inline distT="0" distB="0" distL="0" distR="0" wp14:anchorId="3ACF3EB6" wp14:editId="3BA5A548">
            <wp:extent cx="2628900" cy="2045309"/>
            <wp:effectExtent l="0" t="0" r="0" b="127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23.JPG"/>
                    <pic:cNvPicPr/>
                  </pic:nvPicPr>
                  <pic:blipFill>
                    <a:blip r:embed="rId16"/>
                    <a:stretch>
                      <a:fillRect/>
                    </a:stretch>
                  </pic:blipFill>
                  <pic:spPr>
                    <a:xfrm>
                      <a:off x="0" y="0"/>
                      <a:ext cx="2628900" cy="2045309"/>
                    </a:xfrm>
                    <a:prstGeom prst="rect">
                      <a:avLst/>
                    </a:prstGeom>
                  </pic:spPr>
                </pic:pic>
              </a:graphicData>
            </a:graphic>
          </wp:inline>
        </w:drawing>
      </w:r>
    </w:p>
    <w:p w14:paraId="516A4E38" w14:textId="7B58F4B0" w:rsidR="00CD443C" w:rsidRDefault="00CD443C" w:rsidP="00CD443C">
      <w:pPr>
        <w:rPr>
          <w:rFonts w:ascii="Times New Roman" w:eastAsia="Times New Roman" w:hAnsi="Times New Roman" w:cs="Times New Roman"/>
          <w:sz w:val="20"/>
          <w:szCs w:val="20"/>
        </w:rPr>
      </w:pPr>
      <w:r w:rsidRPr="00AE3085">
        <w:rPr>
          <w:rFonts w:ascii="Times New Roman" w:eastAsia="Times New Roman" w:hAnsi="Times New Roman" w:cs="Times New Roman"/>
          <w:sz w:val="20"/>
          <w:szCs w:val="20"/>
        </w:rPr>
        <w:t xml:space="preserve">Ola’s </w:t>
      </w:r>
      <w:proofErr w:type="spellStart"/>
      <w:r w:rsidRPr="00AE3085">
        <w:rPr>
          <w:rFonts w:ascii="Times New Roman" w:eastAsia="Times New Roman" w:hAnsi="Times New Roman" w:cs="Times New Roman"/>
          <w:sz w:val="20"/>
          <w:szCs w:val="20"/>
        </w:rPr>
        <w:t>Ph.D</w:t>
      </w:r>
      <w:proofErr w:type="spellEnd"/>
      <w:r w:rsidRPr="00AE3085">
        <w:rPr>
          <w:rFonts w:ascii="Times New Roman" w:eastAsia="Times New Roman" w:hAnsi="Times New Roman" w:cs="Times New Roman"/>
          <w:sz w:val="20"/>
          <w:szCs w:val="20"/>
        </w:rPr>
        <w:t xml:space="preserve"> defense, from left: The Dean, Ola, Gert K. Pedersen.</w:t>
      </w:r>
    </w:p>
    <w:p w14:paraId="1EAFEFE9" w14:textId="77777777" w:rsidR="00CD443C" w:rsidRPr="00AE3085" w:rsidRDefault="00CD443C" w:rsidP="00CD443C">
      <w:pPr>
        <w:rPr>
          <w:rFonts w:ascii="Times New Roman" w:eastAsia="Times New Roman" w:hAnsi="Times New Roman" w:cs="Times New Roman"/>
          <w:sz w:val="20"/>
          <w:szCs w:val="20"/>
        </w:rPr>
      </w:pPr>
    </w:p>
    <w:p w14:paraId="76479395" w14:textId="5E938DBE" w:rsidR="00CD443C" w:rsidRDefault="00CD443C" w:rsidP="00CD443C">
      <w:pPr>
        <w:rPr>
          <w:rFonts w:ascii="Times New Roman" w:eastAsia="Times New Roman" w:hAnsi="Times New Roman" w:cs="Times New Roman"/>
          <w:sz w:val="20"/>
          <w:szCs w:val="20"/>
        </w:rPr>
      </w:pPr>
      <w:r w:rsidRPr="00AE3085">
        <w:rPr>
          <w:rFonts w:ascii="Times New Roman" w:eastAsia="Times New Roman" w:hAnsi="Times New Roman" w:cs="Times New Roman"/>
          <w:sz w:val="20"/>
          <w:szCs w:val="20"/>
        </w:rPr>
        <w:t xml:space="preserve">Ola returned home and took his doctorate in Oslo in 1974. After that, he went abroad again. At that time, there was a very active and high-quality environment in Marseilles led by physicists who developed the theory of quantum physics in operator algebras. Ola spent a great deal of time and became a very good friend and research partner with an English colleague, Derek Robinson. The two soon published several works together, and they continued with this for the rest of Ola’s career. Robinson was the co-author of Ola’s last two research articles in 2008. They also wrote a two-volume work together on operator algebras; see [3] and [4]. Intended especially for physicists, it became very popular, and has become a standard reference for physicists in the field of operator algebras. </w:t>
      </w:r>
    </w:p>
    <w:p w14:paraId="5DB19288" w14:textId="77777777" w:rsidR="00CD443C" w:rsidRPr="00AE3085" w:rsidRDefault="00CD443C" w:rsidP="00CD443C">
      <w:pPr>
        <w:rPr>
          <w:rFonts w:ascii="Times New Roman" w:eastAsia="Times New Roman" w:hAnsi="Times New Roman" w:cs="Times New Roman"/>
          <w:sz w:val="20"/>
          <w:szCs w:val="20"/>
        </w:rPr>
      </w:pPr>
    </w:p>
    <w:p w14:paraId="32F5A1C8" w14:textId="004F4374" w:rsidR="00CD443C" w:rsidRDefault="00CD443C" w:rsidP="00CD443C">
      <w:pPr>
        <w:rPr>
          <w:rFonts w:ascii="Times New Roman" w:eastAsia="Times New Roman" w:hAnsi="Times New Roman" w:cs="Times New Roman"/>
          <w:sz w:val="20"/>
          <w:szCs w:val="20"/>
        </w:rPr>
      </w:pPr>
      <w:r w:rsidRPr="00AE3085">
        <w:rPr>
          <w:rFonts w:ascii="Times New Roman" w:eastAsia="Times New Roman" w:hAnsi="Times New Roman" w:cs="Times New Roman"/>
          <w:sz w:val="20"/>
          <w:szCs w:val="20"/>
        </w:rPr>
        <w:t xml:space="preserve">After a few years, Robinson moved to Australia, so Ola travelled there several times. On one of the journeys he stopped in Thailand, where he was fortunate enough to meet </w:t>
      </w:r>
      <w:proofErr w:type="spellStart"/>
      <w:r w:rsidRPr="00AE3085">
        <w:rPr>
          <w:rFonts w:ascii="Times New Roman" w:eastAsia="Times New Roman" w:hAnsi="Times New Roman" w:cs="Times New Roman"/>
          <w:sz w:val="20"/>
          <w:szCs w:val="20"/>
        </w:rPr>
        <w:t>Wasana</w:t>
      </w:r>
      <w:proofErr w:type="spellEnd"/>
      <w:r w:rsidRPr="00AE3085">
        <w:rPr>
          <w:rFonts w:ascii="Times New Roman" w:eastAsia="Times New Roman" w:hAnsi="Times New Roman" w:cs="Times New Roman"/>
          <w:sz w:val="20"/>
          <w:szCs w:val="20"/>
        </w:rPr>
        <w:t xml:space="preserve">, whom he married. Together, they had a good life. But Robinson was not Ola’s only close research partner. He also did a great deal of work with four other colleagues, who became his close friends. They were George Elliott, David Evans, </w:t>
      </w:r>
      <w:proofErr w:type="spellStart"/>
      <w:r w:rsidRPr="00AE3085">
        <w:rPr>
          <w:rFonts w:ascii="Times New Roman" w:eastAsia="Times New Roman" w:hAnsi="Times New Roman" w:cs="Times New Roman"/>
          <w:sz w:val="20"/>
          <w:szCs w:val="20"/>
        </w:rPr>
        <w:t>Palle</w:t>
      </w:r>
      <w:proofErr w:type="spellEnd"/>
      <w:r w:rsidRPr="00AE3085">
        <w:rPr>
          <w:rFonts w:ascii="Times New Roman" w:eastAsia="Times New Roman" w:hAnsi="Times New Roman" w:cs="Times New Roman"/>
          <w:sz w:val="20"/>
          <w:szCs w:val="20"/>
        </w:rPr>
        <w:t xml:space="preserve"> </w:t>
      </w:r>
      <w:proofErr w:type="spellStart"/>
      <w:r w:rsidRPr="00AE3085">
        <w:rPr>
          <w:rFonts w:ascii="Times New Roman" w:eastAsia="Times New Roman" w:hAnsi="Times New Roman" w:cs="Times New Roman"/>
          <w:sz w:val="20"/>
          <w:szCs w:val="20"/>
        </w:rPr>
        <w:t>Jørgensen</w:t>
      </w:r>
      <w:proofErr w:type="spellEnd"/>
      <w:r w:rsidRPr="00AE3085">
        <w:rPr>
          <w:rFonts w:ascii="Times New Roman" w:eastAsia="Times New Roman" w:hAnsi="Times New Roman" w:cs="Times New Roman"/>
          <w:sz w:val="20"/>
          <w:szCs w:val="20"/>
        </w:rPr>
        <w:t xml:space="preserve"> and </w:t>
      </w:r>
      <w:proofErr w:type="spellStart"/>
      <w:r w:rsidRPr="00AE3085">
        <w:rPr>
          <w:rFonts w:ascii="Times New Roman" w:eastAsia="Times New Roman" w:hAnsi="Times New Roman" w:cs="Times New Roman"/>
          <w:sz w:val="20"/>
          <w:szCs w:val="20"/>
        </w:rPr>
        <w:t>Akitaki</w:t>
      </w:r>
      <w:proofErr w:type="spellEnd"/>
      <w:r w:rsidRPr="00AE3085">
        <w:rPr>
          <w:rFonts w:ascii="Times New Roman" w:eastAsia="Times New Roman" w:hAnsi="Times New Roman" w:cs="Times New Roman"/>
          <w:sz w:val="20"/>
          <w:szCs w:val="20"/>
        </w:rPr>
        <w:t xml:space="preserve"> </w:t>
      </w:r>
      <w:proofErr w:type="spellStart"/>
      <w:r w:rsidRPr="00AE3085">
        <w:rPr>
          <w:rFonts w:ascii="Times New Roman" w:eastAsia="Times New Roman" w:hAnsi="Times New Roman" w:cs="Times New Roman"/>
          <w:sz w:val="20"/>
          <w:szCs w:val="20"/>
        </w:rPr>
        <w:t>Kishimoto</w:t>
      </w:r>
      <w:proofErr w:type="spellEnd"/>
      <w:r w:rsidRPr="00AE3085">
        <w:rPr>
          <w:rFonts w:ascii="Times New Roman" w:eastAsia="Times New Roman" w:hAnsi="Times New Roman" w:cs="Times New Roman"/>
          <w:sz w:val="20"/>
          <w:szCs w:val="20"/>
        </w:rPr>
        <w:t xml:space="preserve">. </w:t>
      </w:r>
    </w:p>
    <w:p w14:paraId="7BDB56A9" w14:textId="77777777" w:rsidR="00CD443C" w:rsidRPr="00AE3085" w:rsidRDefault="00CD443C" w:rsidP="00CD443C">
      <w:pPr>
        <w:rPr>
          <w:rFonts w:ascii="Times New Roman" w:eastAsia="Times New Roman" w:hAnsi="Times New Roman" w:cs="Times New Roman"/>
          <w:sz w:val="20"/>
          <w:szCs w:val="20"/>
        </w:rPr>
      </w:pPr>
    </w:p>
    <w:p w14:paraId="144C49CE" w14:textId="289880F7" w:rsidR="00CD443C" w:rsidRDefault="00CD443C" w:rsidP="00CD443C">
      <w:pPr>
        <w:rPr>
          <w:rFonts w:ascii="Times New Roman" w:eastAsia="Times New Roman" w:hAnsi="Times New Roman" w:cs="Times New Roman"/>
          <w:sz w:val="20"/>
          <w:szCs w:val="20"/>
        </w:rPr>
      </w:pPr>
      <w:r w:rsidRPr="00AE3085">
        <w:rPr>
          <w:rFonts w:ascii="Times New Roman" w:eastAsia="Times New Roman" w:hAnsi="Times New Roman" w:cs="Times New Roman"/>
          <w:sz w:val="20"/>
          <w:szCs w:val="20"/>
        </w:rPr>
        <w:lastRenderedPageBreak/>
        <w:t xml:space="preserve">In the years after 1980, Ola published 84 works, of which he was the sole author of only 4, but with fully 74 in which at least one of those I have mentioned was a co-author. Often, there were other co-authors as well. Ola was altogether a very popular person to work together with. Among other things, as I have mentioned, he was very effective when he worked. Everyone liked Ola. When there were several of us together, he was not a man of many words, but in private he would talk. Ola radiated a good spirit, and it was easy to become fond of him. He was a person with a warm heart. </w:t>
      </w:r>
    </w:p>
    <w:p w14:paraId="7D98576C" w14:textId="77777777" w:rsidR="00CD443C" w:rsidRPr="00AE3085" w:rsidRDefault="00CD443C" w:rsidP="00CD443C">
      <w:pPr>
        <w:rPr>
          <w:rFonts w:ascii="Times New Roman" w:eastAsia="Times New Roman" w:hAnsi="Times New Roman" w:cs="Times New Roman"/>
          <w:sz w:val="20"/>
          <w:szCs w:val="20"/>
        </w:rPr>
      </w:pPr>
    </w:p>
    <w:p w14:paraId="4DB816A3" w14:textId="585EC651" w:rsidR="00CD443C" w:rsidRDefault="00CD443C" w:rsidP="00CD443C">
      <w:pPr>
        <w:rPr>
          <w:rFonts w:ascii="Times New Roman" w:eastAsia="Times New Roman" w:hAnsi="Times New Roman" w:cs="Times New Roman"/>
          <w:sz w:val="20"/>
          <w:szCs w:val="20"/>
        </w:rPr>
      </w:pPr>
      <w:r w:rsidRPr="00AE3085">
        <w:rPr>
          <w:rFonts w:ascii="Times New Roman" w:eastAsia="Times New Roman" w:hAnsi="Times New Roman" w:cs="Times New Roman"/>
          <w:sz w:val="20"/>
          <w:szCs w:val="20"/>
        </w:rPr>
        <w:t xml:space="preserve">As our colleague Sergio </w:t>
      </w:r>
      <w:proofErr w:type="spellStart"/>
      <w:r w:rsidRPr="00AE3085">
        <w:rPr>
          <w:rFonts w:ascii="Times New Roman" w:eastAsia="Times New Roman" w:hAnsi="Times New Roman" w:cs="Times New Roman"/>
          <w:sz w:val="20"/>
          <w:szCs w:val="20"/>
        </w:rPr>
        <w:t>Doplicher</w:t>
      </w:r>
      <w:proofErr w:type="spellEnd"/>
      <w:r w:rsidRPr="00AE3085">
        <w:rPr>
          <w:rFonts w:ascii="Times New Roman" w:eastAsia="Times New Roman" w:hAnsi="Times New Roman" w:cs="Times New Roman"/>
          <w:sz w:val="20"/>
          <w:szCs w:val="20"/>
        </w:rPr>
        <w:t xml:space="preserve"> in Rome expressed it so well when he heard about Ola’s death: “We will greatly miss Ola, as a scientist and as a friend, his kind and soft approach to the others, always based on understatement and totally antipodal to any form of arrogance, but with the constant dressing of his subtle </w:t>
      </w:r>
      <w:proofErr w:type="spellStart"/>
      <w:r w:rsidRPr="00AE3085">
        <w:rPr>
          <w:rFonts w:ascii="Times New Roman" w:eastAsia="Times New Roman" w:hAnsi="Times New Roman" w:cs="Times New Roman"/>
          <w:sz w:val="20"/>
          <w:szCs w:val="20"/>
        </w:rPr>
        <w:t>humour</w:t>
      </w:r>
      <w:proofErr w:type="spellEnd"/>
      <w:r w:rsidRPr="00AE3085">
        <w:rPr>
          <w:rFonts w:ascii="Times New Roman" w:eastAsia="Times New Roman" w:hAnsi="Times New Roman" w:cs="Times New Roman"/>
          <w:sz w:val="20"/>
          <w:szCs w:val="20"/>
        </w:rPr>
        <w:t>, will stay with us for the rest of our lives.”</w:t>
      </w:r>
    </w:p>
    <w:p w14:paraId="46EAE379" w14:textId="77777777" w:rsidR="00CD443C" w:rsidRPr="00AE3085" w:rsidRDefault="00CD443C" w:rsidP="00CD443C">
      <w:pPr>
        <w:rPr>
          <w:rFonts w:ascii="Times New Roman" w:eastAsia="Times New Roman" w:hAnsi="Times New Roman" w:cs="Times New Roman"/>
          <w:sz w:val="20"/>
          <w:szCs w:val="20"/>
        </w:rPr>
      </w:pPr>
    </w:p>
    <w:p w14:paraId="2A494AE6" w14:textId="3C256ED3" w:rsidR="00CD443C" w:rsidRDefault="00CD443C" w:rsidP="00CD443C">
      <w:pPr>
        <w:rPr>
          <w:rFonts w:ascii="Times New Roman" w:eastAsia="Times New Roman" w:hAnsi="Times New Roman" w:cs="Times New Roman"/>
          <w:sz w:val="20"/>
          <w:szCs w:val="20"/>
        </w:rPr>
      </w:pPr>
      <w:r w:rsidRPr="00AE3085">
        <w:rPr>
          <w:rFonts w:ascii="Times New Roman" w:eastAsia="Times New Roman" w:hAnsi="Times New Roman" w:cs="Times New Roman"/>
          <w:sz w:val="20"/>
          <w:szCs w:val="20"/>
        </w:rPr>
        <w:t xml:space="preserve">Ola was a professor at the University of Trondheim during the period 1980–1991, and he was Head of Department during the period 1981–1984. From 1991, he was a professor at the University of Oslo. As a lecturer, he was perhaps best suited to teaching at master’s level. His style fitted in well there, and he gave excellent lectures that were very clear and well prepared. </w:t>
      </w:r>
    </w:p>
    <w:p w14:paraId="031974A4" w14:textId="77777777" w:rsidR="00CD443C" w:rsidRPr="00AE3085" w:rsidRDefault="00CD443C" w:rsidP="00CD443C">
      <w:pPr>
        <w:rPr>
          <w:rFonts w:ascii="Times New Roman" w:eastAsia="Times New Roman" w:hAnsi="Times New Roman" w:cs="Times New Roman"/>
          <w:sz w:val="20"/>
          <w:szCs w:val="20"/>
        </w:rPr>
      </w:pPr>
    </w:p>
    <w:p w14:paraId="58CB31AB" w14:textId="77777777" w:rsidR="00CD443C" w:rsidRPr="00AE3085" w:rsidRDefault="00CD443C" w:rsidP="00CD443C">
      <w:pPr>
        <w:rPr>
          <w:rFonts w:ascii="Times New Roman" w:eastAsia="Times New Roman" w:hAnsi="Times New Roman" w:cs="Times New Roman"/>
          <w:sz w:val="20"/>
          <w:szCs w:val="20"/>
        </w:rPr>
      </w:pPr>
      <w:r w:rsidRPr="00AE3085">
        <w:rPr>
          <w:rFonts w:ascii="Times New Roman" w:eastAsia="Times New Roman" w:hAnsi="Times New Roman" w:cs="Times New Roman"/>
          <w:sz w:val="20"/>
          <w:szCs w:val="20"/>
        </w:rPr>
        <w:t xml:space="preserve">Ola </w:t>
      </w:r>
      <w:proofErr w:type="spellStart"/>
      <w:r w:rsidRPr="00AE3085">
        <w:rPr>
          <w:rFonts w:ascii="Times New Roman" w:eastAsia="Times New Roman" w:hAnsi="Times New Roman" w:cs="Times New Roman"/>
          <w:sz w:val="20"/>
          <w:szCs w:val="20"/>
        </w:rPr>
        <w:t>Bratteli</w:t>
      </w:r>
      <w:proofErr w:type="spellEnd"/>
      <w:r w:rsidRPr="00AE3085">
        <w:rPr>
          <w:rFonts w:ascii="Times New Roman" w:eastAsia="Times New Roman" w:hAnsi="Times New Roman" w:cs="Times New Roman"/>
          <w:sz w:val="20"/>
          <w:szCs w:val="20"/>
        </w:rPr>
        <w:t xml:space="preserve"> passed away at the age of 68 after several years of steadily declining health. It was an extremely sad experience to see how he had become weaker each time I saw him in recent years. His strength began to fail at a fairly early stage. His last research articles were published in 2008, and after that he had little energy to do more. So his brilliant career as a mathematician came to an end far too early. </w:t>
      </w:r>
    </w:p>
    <w:p w14:paraId="063D5E57" w14:textId="77777777" w:rsidR="00CD443C" w:rsidRPr="00AE3085" w:rsidRDefault="00CD443C" w:rsidP="00CD443C">
      <w:pPr>
        <w:rPr>
          <w:rFonts w:ascii="Times New Roman" w:eastAsia="Times New Roman" w:hAnsi="Times New Roman" w:cs="Times New Roman"/>
          <w:sz w:val="20"/>
          <w:szCs w:val="20"/>
        </w:rPr>
      </w:pPr>
      <w:r w:rsidRPr="00AE3085">
        <w:rPr>
          <w:rFonts w:ascii="Times New Roman" w:eastAsia="Times New Roman" w:hAnsi="Times New Roman" w:cs="Times New Roman"/>
          <w:sz w:val="20"/>
          <w:szCs w:val="20"/>
        </w:rPr>
        <w:t xml:space="preserve">Ola will be remembered and missed for a long time, both as a mathematician and as the wonderful person he was. </w:t>
      </w:r>
    </w:p>
    <w:p w14:paraId="382F08A6" w14:textId="77777777" w:rsidR="00A86439" w:rsidRPr="000E1E61" w:rsidRDefault="002C6465" w:rsidP="00406C84">
      <w:pPr>
        <w:pStyle w:val="Heading2"/>
      </w:pPr>
      <w:r w:rsidRPr="000E1E61">
        <w:t>Life with Ola</w:t>
      </w:r>
    </w:p>
    <w:p w14:paraId="71994DD9" w14:textId="7F6B8EF5" w:rsidR="000D6783" w:rsidRPr="000E1E61" w:rsidRDefault="00A86439" w:rsidP="00406C84">
      <w:pPr>
        <w:pStyle w:val="Heading2"/>
      </w:pPr>
      <w:r w:rsidRPr="000E1E61">
        <w:t>Derek Robinson</w:t>
      </w:r>
    </w:p>
    <w:p w14:paraId="3FFB0FAC" w14:textId="77777777" w:rsidR="00A86439" w:rsidRPr="000E1E61" w:rsidRDefault="00A86439" w:rsidP="002C6465">
      <w:pPr>
        <w:widowControl w:val="0"/>
        <w:autoSpaceDE w:val="0"/>
        <w:autoSpaceDN w:val="0"/>
        <w:adjustRightInd w:val="0"/>
        <w:rPr>
          <w:rFonts w:ascii="Times New Roman" w:hAnsi="Times New Roman" w:cs="Times New Roman"/>
          <w:color w:val="000000" w:themeColor="text1"/>
          <w:sz w:val="20"/>
          <w:szCs w:val="20"/>
        </w:rPr>
      </w:pPr>
    </w:p>
    <w:p w14:paraId="0ACF9965" w14:textId="3E75A8EC" w:rsidR="00E445B5" w:rsidRPr="000E1E61" w:rsidRDefault="002C6465" w:rsidP="002C6465">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I met Ola at the beginning of 1974 in Marseille. He w</w:t>
      </w:r>
      <w:r w:rsidR="00E77214" w:rsidRPr="000E1E61">
        <w:rPr>
          <w:rFonts w:ascii="Times New Roman" w:hAnsi="Times New Roman" w:cs="Times New Roman"/>
          <w:color w:val="000000" w:themeColor="text1"/>
          <w:sz w:val="20"/>
          <w:szCs w:val="20"/>
        </w:rPr>
        <w:t xml:space="preserve">as introduced to me by Trond </w:t>
      </w:r>
      <w:proofErr w:type="spellStart"/>
      <w:r w:rsidR="00E77214" w:rsidRPr="000E1E61">
        <w:rPr>
          <w:rFonts w:ascii="Times New Roman" w:hAnsi="Times New Roman" w:cs="Times New Roman"/>
          <w:color w:val="000000" w:themeColor="text1"/>
          <w:sz w:val="20"/>
          <w:szCs w:val="20"/>
        </w:rPr>
        <w:t>Di</w:t>
      </w:r>
      <w:r w:rsidRPr="000E1E61">
        <w:rPr>
          <w:rFonts w:ascii="Times New Roman" w:hAnsi="Times New Roman" w:cs="Times New Roman"/>
          <w:color w:val="000000" w:themeColor="text1"/>
          <w:sz w:val="20"/>
          <w:szCs w:val="20"/>
        </w:rPr>
        <w:t>gernes</w:t>
      </w:r>
      <w:proofErr w:type="spellEnd"/>
      <w:r w:rsidRPr="000E1E61">
        <w:rPr>
          <w:rFonts w:ascii="Times New Roman" w:hAnsi="Times New Roman" w:cs="Times New Roman"/>
          <w:color w:val="000000" w:themeColor="text1"/>
          <w:sz w:val="20"/>
          <w:szCs w:val="20"/>
        </w:rPr>
        <w:t>. It was to be a pivotal moment in each of our lives, although we had no premonition</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of this at the time. There were many unpredictable consequences: a few years later Trond</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was to meet his wife Hall</w:t>
      </w:r>
      <w:r w:rsidR="00631C2E" w:rsidRPr="000E1E61">
        <w:rPr>
          <w:rFonts w:ascii="Times New Roman" w:hAnsi="Times New Roman" w:cs="Times New Roman"/>
          <w:color w:val="000000" w:themeColor="text1"/>
          <w:sz w:val="20"/>
          <w:szCs w:val="20"/>
        </w:rPr>
        <w:t>i</w:t>
      </w:r>
      <w:r w:rsidRPr="000E1E61">
        <w:rPr>
          <w:rFonts w:ascii="Times New Roman" w:hAnsi="Times New Roman" w:cs="Times New Roman"/>
          <w:color w:val="000000" w:themeColor="text1"/>
          <w:sz w:val="20"/>
          <w:szCs w:val="20"/>
        </w:rPr>
        <w:t>e at an open air opera in Sydney, Ola became the owner of a</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mushroom farm in Northern Thailand and Ola and I were to write a book that is still</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bought, read and regularly cited 35 years later.</w:t>
      </w:r>
      <w:r w:rsidR="00E77214" w:rsidRPr="000E1E61">
        <w:rPr>
          <w:rFonts w:ascii="Times New Roman" w:hAnsi="Times New Roman" w:cs="Times New Roman"/>
          <w:color w:val="000000" w:themeColor="text1"/>
          <w:sz w:val="20"/>
          <w:szCs w:val="20"/>
        </w:rPr>
        <w:t xml:space="preserve"> </w:t>
      </w:r>
    </w:p>
    <w:p w14:paraId="7FB40D99" w14:textId="77777777" w:rsidR="00E445B5" w:rsidRPr="000E1E61" w:rsidRDefault="00E445B5" w:rsidP="002C6465">
      <w:pPr>
        <w:widowControl w:val="0"/>
        <w:autoSpaceDE w:val="0"/>
        <w:autoSpaceDN w:val="0"/>
        <w:adjustRightInd w:val="0"/>
        <w:rPr>
          <w:rFonts w:ascii="Times New Roman" w:hAnsi="Times New Roman" w:cs="Times New Roman"/>
          <w:color w:val="000000" w:themeColor="text1"/>
          <w:sz w:val="20"/>
          <w:szCs w:val="20"/>
        </w:rPr>
      </w:pPr>
    </w:p>
    <w:p w14:paraId="397A9F24" w14:textId="0C100741" w:rsidR="00E445B5" w:rsidRPr="000E1E61" w:rsidRDefault="002C6465" w:rsidP="002C6465">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xml:space="preserve">At that time I was Professor of Physics at the </w:t>
      </w:r>
      <w:proofErr w:type="spellStart"/>
      <w:r w:rsidRPr="000E1E61">
        <w:rPr>
          <w:rFonts w:ascii="Times New Roman" w:hAnsi="Times New Roman" w:cs="Times New Roman"/>
          <w:color w:val="000000" w:themeColor="text1"/>
          <w:sz w:val="20"/>
          <w:szCs w:val="20"/>
        </w:rPr>
        <w:t>Luminy</w:t>
      </w:r>
      <w:proofErr w:type="spellEnd"/>
      <w:r w:rsidRPr="000E1E61">
        <w:rPr>
          <w:rFonts w:ascii="Times New Roman" w:hAnsi="Times New Roman" w:cs="Times New Roman"/>
          <w:color w:val="000000" w:themeColor="text1"/>
          <w:sz w:val="20"/>
          <w:szCs w:val="20"/>
        </w:rPr>
        <w:t xml:space="preserve"> Campus of the University of</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 xml:space="preserve">Marseille. Ola and Trond were graduate students in mathematics; Ola in Oslo with </w:t>
      </w:r>
      <w:proofErr w:type="spellStart"/>
      <w:r w:rsidRPr="000E1E61">
        <w:rPr>
          <w:rFonts w:ascii="Times New Roman" w:hAnsi="Times New Roman" w:cs="Times New Roman"/>
          <w:color w:val="000000" w:themeColor="text1"/>
          <w:sz w:val="20"/>
          <w:szCs w:val="20"/>
        </w:rPr>
        <w:t>Erling</w:t>
      </w:r>
      <w:proofErr w:type="spellEnd"/>
      <w:r w:rsidR="00E77214" w:rsidRPr="000E1E61">
        <w:rPr>
          <w:rFonts w:ascii="Times New Roman" w:hAnsi="Times New Roman" w:cs="Times New Roman"/>
          <w:color w:val="000000" w:themeColor="text1"/>
          <w:sz w:val="20"/>
          <w:szCs w:val="20"/>
        </w:rPr>
        <w:t xml:space="preserve"> </w:t>
      </w:r>
      <w:proofErr w:type="spellStart"/>
      <w:r w:rsidRPr="000E1E61">
        <w:rPr>
          <w:rFonts w:ascii="Times New Roman" w:hAnsi="Times New Roman" w:cs="Times New Roman"/>
          <w:color w:val="000000" w:themeColor="text1"/>
          <w:sz w:val="20"/>
          <w:szCs w:val="20"/>
        </w:rPr>
        <w:t>Størmer</w:t>
      </w:r>
      <w:proofErr w:type="spellEnd"/>
      <w:r w:rsidRPr="000E1E61">
        <w:rPr>
          <w:rFonts w:ascii="Times New Roman" w:hAnsi="Times New Roman" w:cs="Times New Roman"/>
          <w:color w:val="000000" w:themeColor="text1"/>
          <w:sz w:val="20"/>
          <w:szCs w:val="20"/>
        </w:rPr>
        <w:t xml:space="preserve"> and Trond in Los Angeles with </w:t>
      </w:r>
      <w:proofErr w:type="spellStart"/>
      <w:r w:rsidRPr="000E1E61">
        <w:rPr>
          <w:rFonts w:ascii="Times New Roman" w:hAnsi="Times New Roman" w:cs="Times New Roman"/>
          <w:color w:val="000000" w:themeColor="text1"/>
          <w:sz w:val="20"/>
          <w:szCs w:val="20"/>
        </w:rPr>
        <w:t>Masimichi</w:t>
      </w:r>
      <w:proofErr w:type="spellEnd"/>
      <w:r w:rsidRPr="000E1E61">
        <w:rPr>
          <w:rFonts w:ascii="Times New Roman" w:hAnsi="Times New Roman" w:cs="Times New Roman"/>
          <w:color w:val="000000" w:themeColor="text1"/>
          <w:sz w:val="20"/>
          <w:szCs w:val="20"/>
        </w:rPr>
        <w:t xml:space="preserve"> </w:t>
      </w:r>
      <w:proofErr w:type="spellStart"/>
      <w:r w:rsidRPr="000E1E61">
        <w:rPr>
          <w:rFonts w:ascii="Times New Roman" w:hAnsi="Times New Roman" w:cs="Times New Roman"/>
          <w:color w:val="000000" w:themeColor="text1"/>
          <w:sz w:val="20"/>
          <w:szCs w:val="20"/>
        </w:rPr>
        <w:t>Takesaki</w:t>
      </w:r>
      <w:proofErr w:type="spellEnd"/>
      <w:r w:rsidRPr="000E1E61">
        <w:rPr>
          <w:rFonts w:ascii="Times New Roman" w:hAnsi="Times New Roman" w:cs="Times New Roman"/>
          <w:color w:val="000000" w:themeColor="text1"/>
          <w:sz w:val="20"/>
          <w:szCs w:val="20"/>
        </w:rPr>
        <w:t xml:space="preserve">. </w:t>
      </w:r>
      <w:proofErr w:type="spellStart"/>
      <w:r w:rsidRPr="000E1E61">
        <w:rPr>
          <w:rFonts w:ascii="Times New Roman" w:hAnsi="Times New Roman" w:cs="Times New Roman"/>
          <w:color w:val="000000" w:themeColor="text1"/>
          <w:sz w:val="20"/>
          <w:szCs w:val="20"/>
        </w:rPr>
        <w:t>Luminy</w:t>
      </w:r>
      <w:proofErr w:type="spellEnd"/>
      <w:r w:rsidRPr="000E1E61">
        <w:rPr>
          <w:rFonts w:ascii="Times New Roman" w:hAnsi="Times New Roman" w:cs="Times New Roman"/>
          <w:color w:val="000000" w:themeColor="text1"/>
          <w:sz w:val="20"/>
          <w:szCs w:val="20"/>
        </w:rPr>
        <w:t>, largely under the</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 xml:space="preserve">influence of the late Daniel Kastler, </w:t>
      </w:r>
      <w:r w:rsidR="00631C2E" w:rsidRPr="000E1E61">
        <w:rPr>
          <w:rFonts w:ascii="Times New Roman" w:hAnsi="Times New Roman" w:cs="Times New Roman"/>
          <w:color w:val="000000" w:themeColor="text1"/>
          <w:sz w:val="20"/>
          <w:szCs w:val="20"/>
        </w:rPr>
        <w:t xml:space="preserve">then </w:t>
      </w:r>
      <w:r w:rsidRPr="000E1E61">
        <w:rPr>
          <w:rFonts w:ascii="Times New Roman" w:hAnsi="Times New Roman" w:cs="Times New Roman"/>
          <w:color w:val="000000" w:themeColor="text1"/>
          <w:sz w:val="20"/>
          <w:szCs w:val="20"/>
        </w:rPr>
        <w:t>had developed a st</w:t>
      </w:r>
      <w:r w:rsidR="00E77214" w:rsidRPr="000E1E61">
        <w:rPr>
          <w:rFonts w:ascii="Times New Roman" w:hAnsi="Times New Roman" w:cs="Times New Roman"/>
          <w:color w:val="000000" w:themeColor="text1"/>
          <w:sz w:val="20"/>
          <w:szCs w:val="20"/>
        </w:rPr>
        <w:t>rong visitor’s program in mathe</w:t>
      </w:r>
      <w:r w:rsidRPr="000E1E61">
        <w:rPr>
          <w:rFonts w:ascii="Times New Roman" w:hAnsi="Times New Roman" w:cs="Times New Roman"/>
          <w:color w:val="000000" w:themeColor="text1"/>
          <w:sz w:val="20"/>
          <w:szCs w:val="20"/>
        </w:rPr>
        <w:t>matical physics and this explained Ola and Trond’s presence.</w:t>
      </w:r>
      <w:r w:rsidR="00E77214" w:rsidRPr="000E1E61">
        <w:rPr>
          <w:rFonts w:ascii="Times New Roman" w:hAnsi="Times New Roman" w:cs="Times New Roman"/>
          <w:color w:val="000000" w:themeColor="text1"/>
          <w:sz w:val="20"/>
          <w:szCs w:val="20"/>
        </w:rPr>
        <w:t xml:space="preserve"> </w:t>
      </w:r>
    </w:p>
    <w:p w14:paraId="1FF3060C" w14:textId="77777777" w:rsidR="00F912D0" w:rsidRPr="000E1E61" w:rsidRDefault="00F912D0" w:rsidP="002C6465">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noProof/>
          <w:color w:val="000000" w:themeColor="text1"/>
          <w:sz w:val="20"/>
          <w:szCs w:val="20"/>
        </w:rPr>
        <w:drawing>
          <wp:inline distT="0" distB="0" distL="0" distR="0" wp14:anchorId="04CDD9B8" wp14:editId="17E1CED3">
            <wp:extent cx="2721551" cy="2235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YrIYRwDDQGOF8Xozg95U+g_thumb_1.jpg"/>
                    <pic:cNvPicPr/>
                  </pic:nvPicPr>
                  <pic:blipFill>
                    <a:blip r:embed="rId17"/>
                    <a:stretch>
                      <a:fillRect/>
                    </a:stretch>
                  </pic:blipFill>
                  <pic:spPr>
                    <a:xfrm>
                      <a:off x="0" y="0"/>
                      <a:ext cx="2771525" cy="2276243"/>
                    </a:xfrm>
                    <a:prstGeom prst="rect">
                      <a:avLst/>
                    </a:prstGeom>
                  </pic:spPr>
                </pic:pic>
              </a:graphicData>
            </a:graphic>
          </wp:inline>
        </w:drawing>
      </w:r>
    </w:p>
    <w:p w14:paraId="712F94B6" w14:textId="493BABD0" w:rsidR="00E445B5" w:rsidRPr="000E1E61" w:rsidRDefault="00E445B5" w:rsidP="002C6465">
      <w:pPr>
        <w:widowControl w:val="0"/>
        <w:autoSpaceDE w:val="0"/>
        <w:autoSpaceDN w:val="0"/>
        <w:adjustRightInd w:val="0"/>
        <w:rPr>
          <w:rFonts w:ascii="Times New Roman" w:hAnsi="Times New Roman" w:cs="Times New Roman"/>
          <w:color w:val="000000" w:themeColor="text1"/>
          <w:sz w:val="20"/>
          <w:szCs w:val="20"/>
        </w:rPr>
      </w:pPr>
    </w:p>
    <w:p w14:paraId="2C8AB050" w14:textId="1C6A8C72" w:rsidR="00E76247" w:rsidRPr="000E1E61" w:rsidRDefault="00F912D0" w:rsidP="00406C84">
      <w:pPr>
        <w:pStyle w:val="Heading2"/>
      </w:pPr>
      <w:r w:rsidRPr="000E1E61">
        <w:lastRenderedPageBreak/>
        <w:t>Derek and Ola</w:t>
      </w:r>
    </w:p>
    <w:p w14:paraId="5F9AB152" w14:textId="77777777" w:rsidR="00E76247" w:rsidRPr="000E1E61" w:rsidRDefault="00E76247" w:rsidP="002C6465">
      <w:pPr>
        <w:widowControl w:val="0"/>
        <w:autoSpaceDE w:val="0"/>
        <w:autoSpaceDN w:val="0"/>
        <w:adjustRightInd w:val="0"/>
        <w:rPr>
          <w:rFonts w:ascii="Times New Roman" w:hAnsi="Times New Roman" w:cs="Times New Roman"/>
          <w:color w:val="000000" w:themeColor="text1"/>
          <w:sz w:val="20"/>
          <w:szCs w:val="20"/>
        </w:rPr>
      </w:pPr>
    </w:p>
    <w:p w14:paraId="4968FABC" w14:textId="146D3AFE" w:rsidR="00E445B5" w:rsidRPr="000E1E61" w:rsidRDefault="002C6465" w:rsidP="002C6465">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My collaboration with Ola began the day we met. I explained to him some of the</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 xml:space="preserve">ideas I had about quantum dynamics and derivations on </w:t>
      </w:r>
      <w:r w:rsidR="008D24F0" w:rsidRPr="000E1E61">
        <w:rPr>
          <w:rFonts w:ascii="Times New Roman" w:hAnsi="Times New Roman" w:cs="Times New Roman"/>
          <w:color w:val="000000" w:themeColor="text1"/>
          <w:sz w:val="20"/>
          <w:szCs w:val="20"/>
        </w:rPr>
        <w:t>C*-</w:t>
      </w:r>
      <w:r w:rsidRPr="000E1E61">
        <w:rPr>
          <w:rFonts w:ascii="Times New Roman" w:hAnsi="Times New Roman" w:cs="Times New Roman"/>
          <w:color w:val="000000" w:themeColor="text1"/>
          <w:sz w:val="20"/>
          <w:szCs w:val="20"/>
        </w:rPr>
        <w:t>algebras and shortly after we</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wrote our first paper on these topics. By 1976 we had coauthored three other papers.</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 xml:space="preserve">Although, in principle, we were both in Marseille for this period in </w:t>
      </w:r>
      <w:r w:rsidR="0046353C" w:rsidRPr="000E1E61">
        <w:rPr>
          <w:rFonts w:ascii="Times New Roman" w:hAnsi="Times New Roman" w:cs="Times New Roman"/>
          <w:color w:val="000000" w:themeColor="text1"/>
          <w:sz w:val="20"/>
          <w:szCs w:val="20"/>
        </w:rPr>
        <w:t>practice</w:t>
      </w:r>
      <w:r w:rsidRPr="000E1E61">
        <w:rPr>
          <w:rFonts w:ascii="Times New Roman" w:hAnsi="Times New Roman" w:cs="Times New Roman"/>
          <w:color w:val="000000" w:themeColor="text1"/>
          <w:sz w:val="20"/>
          <w:szCs w:val="20"/>
        </w:rPr>
        <w:t xml:space="preserve"> we were both</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often travelling and collaborated by mail. This was to set a pattern for the next 40 years.</w:t>
      </w:r>
      <w:r w:rsidR="00E77214" w:rsidRPr="000E1E61">
        <w:rPr>
          <w:rFonts w:ascii="Times New Roman" w:hAnsi="Times New Roman" w:cs="Times New Roman"/>
          <w:color w:val="000000" w:themeColor="text1"/>
          <w:sz w:val="20"/>
          <w:szCs w:val="20"/>
        </w:rPr>
        <w:t xml:space="preserve"> </w:t>
      </w:r>
    </w:p>
    <w:p w14:paraId="39E707DF" w14:textId="77777777" w:rsidR="00E445B5" w:rsidRPr="000E1E61" w:rsidRDefault="00E445B5" w:rsidP="002C6465">
      <w:pPr>
        <w:widowControl w:val="0"/>
        <w:autoSpaceDE w:val="0"/>
        <w:autoSpaceDN w:val="0"/>
        <w:adjustRightInd w:val="0"/>
        <w:rPr>
          <w:rFonts w:ascii="Times New Roman" w:hAnsi="Times New Roman" w:cs="Times New Roman"/>
          <w:color w:val="000000" w:themeColor="text1"/>
          <w:sz w:val="20"/>
          <w:szCs w:val="20"/>
        </w:rPr>
      </w:pPr>
    </w:p>
    <w:p w14:paraId="6F25BEEA" w14:textId="77777777" w:rsidR="00E445B5" w:rsidRPr="000E1E61" w:rsidRDefault="002C6465" w:rsidP="002C6465">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Although Ola was still a graduate student he had already completed his now famous,</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influential and often cited work on AF-algebras. I, on the other hand, was involved with</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several different areas of mathematical physics. When we met we had different interests,</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different backgrounds and quite different personalities. Ola was quiet, well organized and</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introspective, characteristics I did not share. Ola rapidly assimilated the Mediterranean</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lifestyle, the sun, the sand and the seafood, especially the seafood. It was a time of calm</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cooperation amid the chaos of French academic life.</w:t>
      </w:r>
      <w:r w:rsidR="00E77214" w:rsidRPr="000E1E61">
        <w:rPr>
          <w:rFonts w:ascii="Times New Roman" w:hAnsi="Times New Roman" w:cs="Times New Roman"/>
          <w:color w:val="000000" w:themeColor="text1"/>
          <w:sz w:val="20"/>
          <w:szCs w:val="20"/>
        </w:rPr>
        <w:t xml:space="preserve"> </w:t>
      </w:r>
    </w:p>
    <w:p w14:paraId="007535C1" w14:textId="77777777" w:rsidR="00E445B5" w:rsidRPr="000E1E61" w:rsidRDefault="00E445B5" w:rsidP="002C6465">
      <w:pPr>
        <w:widowControl w:val="0"/>
        <w:autoSpaceDE w:val="0"/>
        <w:autoSpaceDN w:val="0"/>
        <w:adjustRightInd w:val="0"/>
        <w:rPr>
          <w:rFonts w:ascii="Times New Roman" w:hAnsi="Times New Roman" w:cs="Times New Roman"/>
          <w:color w:val="000000" w:themeColor="text1"/>
          <w:sz w:val="20"/>
          <w:szCs w:val="20"/>
        </w:rPr>
      </w:pPr>
    </w:p>
    <w:p w14:paraId="2B9BCD09" w14:textId="401F4220" w:rsidR="00E445B5" w:rsidRPr="000E1E61" w:rsidRDefault="002C6465" w:rsidP="002C6465">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Our collaborat</w:t>
      </w:r>
      <w:r w:rsidR="000F1F9C" w:rsidRPr="000E1E61">
        <w:rPr>
          <w:rFonts w:ascii="Times New Roman" w:hAnsi="Times New Roman" w:cs="Times New Roman"/>
          <w:color w:val="000000" w:themeColor="text1"/>
          <w:sz w:val="20"/>
          <w:szCs w:val="20"/>
        </w:rPr>
        <w:t>ion took an unexpected turn in a</w:t>
      </w:r>
      <w:r w:rsidRPr="000E1E61">
        <w:rPr>
          <w:rFonts w:ascii="Times New Roman" w:hAnsi="Times New Roman" w:cs="Times New Roman"/>
          <w:color w:val="000000" w:themeColor="text1"/>
          <w:sz w:val="20"/>
          <w:szCs w:val="20"/>
        </w:rPr>
        <w:t>utu</w:t>
      </w:r>
      <w:r w:rsidR="00E77214" w:rsidRPr="000E1E61">
        <w:rPr>
          <w:rFonts w:ascii="Times New Roman" w:hAnsi="Times New Roman" w:cs="Times New Roman"/>
          <w:color w:val="000000" w:themeColor="text1"/>
          <w:sz w:val="20"/>
          <w:szCs w:val="20"/>
        </w:rPr>
        <w:t>mn 1975 when I received an invi</w:t>
      </w:r>
      <w:r w:rsidRPr="000E1E61">
        <w:rPr>
          <w:rFonts w:ascii="Times New Roman" w:hAnsi="Times New Roman" w:cs="Times New Roman"/>
          <w:color w:val="000000" w:themeColor="text1"/>
          <w:sz w:val="20"/>
          <w:szCs w:val="20"/>
        </w:rPr>
        <w:t>tation to lecture at a Mathematics Research Institute in Australia. It was during this trip</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that I began to think about writing a book on operator algebras and their applications in</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physics. I thought that Ola and I, with our disparate backgrounds and successful working</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relation, would be able to do justice to the subject and its recent developments. On my</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return to Marseille I discussed the idea with Ola and was pleased that he did not dismiss</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it immediately.</w:t>
      </w:r>
      <w:r w:rsidR="00E77214" w:rsidRPr="000E1E61">
        <w:rPr>
          <w:rFonts w:ascii="Times New Roman" w:hAnsi="Times New Roman" w:cs="Times New Roman"/>
          <w:color w:val="000000" w:themeColor="text1"/>
          <w:sz w:val="20"/>
          <w:szCs w:val="20"/>
        </w:rPr>
        <w:t xml:space="preserve"> </w:t>
      </w:r>
    </w:p>
    <w:p w14:paraId="3DE67479" w14:textId="77777777" w:rsidR="00E445B5" w:rsidRPr="000E1E61" w:rsidRDefault="00E445B5" w:rsidP="002C6465">
      <w:pPr>
        <w:widowControl w:val="0"/>
        <w:autoSpaceDE w:val="0"/>
        <w:autoSpaceDN w:val="0"/>
        <w:adjustRightInd w:val="0"/>
        <w:rPr>
          <w:rFonts w:ascii="Times New Roman" w:hAnsi="Times New Roman" w:cs="Times New Roman"/>
          <w:color w:val="000000" w:themeColor="text1"/>
          <w:sz w:val="20"/>
          <w:szCs w:val="20"/>
        </w:rPr>
      </w:pPr>
    </w:p>
    <w:p w14:paraId="648CA507" w14:textId="13159449" w:rsidR="002C6465" w:rsidRPr="000E1E61" w:rsidRDefault="002C6465" w:rsidP="002C6465">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Initially the book was intended as a relatively short term project; a monograph of 3–400 pages with the early chapters on mathematical background and the later chapters on</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applications to quantum statistical mechanics. We began in September 76 with a chapter</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on the basic theory of operator algebras and quickly realized that we would exceed the</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estimated length. By September 77 we had the equivalent of 500 printed pages of material</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and had not reached the chapters on applications. So the short term project turned out</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to be a long term project and the book changed from one volume to two. Then a second</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effect of my visit to Australia complicated things. I decided to move from Marseille to</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Sydney. This meant that the second volume was largely written with Ola in the Northern</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Hemisphere and me in the Southern Hemisphere. Fortunately the writing procedure we</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adopted was quite robust.</w:t>
      </w:r>
    </w:p>
    <w:p w14:paraId="4D0F0DC6" w14:textId="77777777" w:rsidR="00E445B5" w:rsidRPr="000E1E61" w:rsidRDefault="00E445B5" w:rsidP="002C6465">
      <w:pPr>
        <w:widowControl w:val="0"/>
        <w:autoSpaceDE w:val="0"/>
        <w:autoSpaceDN w:val="0"/>
        <w:adjustRightInd w:val="0"/>
        <w:rPr>
          <w:rFonts w:ascii="Times New Roman" w:hAnsi="Times New Roman" w:cs="Times New Roman"/>
          <w:color w:val="000000" w:themeColor="text1"/>
          <w:sz w:val="20"/>
          <w:szCs w:val="20"/>
        </w:rPr>
      </w:pPr>
    </w:p>
    <w:p w14:paraId="3229DFB8" w14:textId="78384532" w:rsidR="002C6465" w:rsidRPr="000E1E61" w:rsidRDefault="002C6465" w:rsidP="002C6465">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We began each chapter with a tentative sketch of the intended sections. Then, after</w:t>
      </w:r>
      <w:r w:rsidR="00F912D0"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discussing the general presentation of the material in each section, we began to draft</w:t>
      </w:r>
      <w:r w:rsidR="00F912D0"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alternate sections. For example, I drafted the first section on general algebraic structure</w:t>
      </w:r>
      <w:r w:rsidR="0021012D"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and Ola drafted the second section on representations of algebras. Then we exchanged</w:t>
      </w:r>
      <w:r w:rsidR="00F912D0"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 xml:space="preserve">drafts and edited </w:t>
      </w:r>
      <w:r w:rsidR="0021012D" w:rsidRPr="000E1E61">
        <w:rPr>
          <w:rFonts w:ascii="Times New Roman" w:hAnsi="Times New Roman" w:cs="Times New Roman"/>
          <w:color w:val="000000" w:themeColor="text1"/>
          <w:sz w:val="20"/>
          <w:szCs w:val="20"/>
        </w:rPr>
        <w:t>each other’s</w:t>
      </w:r>
      <w:r w:rsidRPr="000E1E61">
        <w:rPr>
          <w:rFonts w:ascii="Times New Roman" w:hAnsi="Times New Roman" w:cs="Times New Roman"/>
          <w:color w:val="000000" w:themeColor="text1"/>
          <w:sz w:val="20"/>
          <w:szCs w:val="20"/>
        </w:rPr>
        <w:t xml:space="preserve"> work. This process would be repeated until we were each</w:t>
      </w:r>
      <w:r w:rsidR="005C5F8A"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satisfied with the outcome. I am not sure whether this is a standard procedure but it</w:t>
      </w:r>
      <w:r w:rsidR="00F912D0"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worked well with us. The editing was not a superficial process. We often had different</w:t>
      </w:r>
      <w:r w:rsidR="00F912D0"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notions of the relative significance of the material and the emphasis to be given to various</w:t>
      </w:r>
      <w:r w:rsidR="00F912D0"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statements and results. At times my first draft would be completely changed by Ola and</w:t>
      </w:r>
      <w:r w:rsidR="00F912D0"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vice versa. Somehow the process always reached equilibrium after a reasonably short time,</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with one exception the section, on modular theory. This took seven exchanges before we</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were both satisfied. This procedure had various advantages. It naturally introduced a</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uniformity of style. It also gave a fairly foolproof method of avoiding error, although we</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were not completely</w:t>
      </w:r>
      <w:r w:rsidR="00F912D0" w:rsidRPr="000E1E61">
        <w:rPr>
          <w:rFonts w:ascii="Times New Roman" w:hAnsi="Times New Roman" w:cs="Times New Roman"/>
          <w:color w:val="000000" w:themeColor="text1"/>
          <w:sz w:val="20"/>
          <w:szCs w:val="20"/>
        </w:rPr>
        <w:t xml:space="preserve"> s</w:t>
      </w:r>
      <w:r w:rsidRPr="000E1E61">
        <w:rPr>
          <w:rFonts w:ascii="Times New Roman" w:hAnsi="Times New Roman" w:cs="Times New Roman"/>
          <w:color w:val="000000" w:themeColor="text1"/>
          <w:sz w:val="20"/>
          <w:szCs w:val="20"/>
        </w:rPr>
        <w:t>uccessful in that respect.</w:t>
      </w:r>
    </w:p>
    <w:p w14:paraId="559055EC" w14:textId="77777777" w:rsidR="00E445B5" w:rsidRPr="000E1E61" w:rsidRDefault="00E445B5" w:rsidP="002C6465">
      <w:pPr>
        <w:widowControl w:val="0"/>
        <w:autoSpaceDE w:val="0"/>
        <w:autoSpaceDN w:val="0"/>
        <w:adjustRightInd w:val="0"/>
        <w:rPr>
          <w:rFonts w:ascii="Times New Roman" w:hAnsi="Times New Roman" w:cs="Times New Roman"/>
          <w:color w:val="000000" w:themeColor="text1"/>
          <w:sz w:val="20"/>
          <w:szCs w:val="20"/>
        </w:rPr>
      </w:pPr>
    </w:p>
    <w:p w14:paraId="1D3D1547" w14:textId="2C97CC94" w:rsidR="00E445B5" w:rsidRPr="000E1E61" w:rsidRDefault="002C6465" w:rsidP="002C6465">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The first volume of the book was completed by September 77 which left three months to</w:t>
      </w:r>
      <w:r w:rsidR="00F912D0"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 xml:space="preserve">complete the second volume of the book before my departure with the family for </w:t>
      </w:r>
      <w:r w:rsidR="00E77214" w:rsidRPr="000E1E61">
        <w:rPr>
          <w:rFonts w:ascii="Times New Roman" w:hAnsi="Times New Roman" w:cs="Times New Roman"/>
          <w:color w:val="000000" w:themeColor="text1"/>
          <w:sz w:val="20"/>
          <w:szCs w:val="20"/>
        </w:rPr>
        <w:t>A</w:t>
      </w:r>
      <w:r w:rsidRPr="000E1E61">
        <w:rPr>
          <w:rFonts w:ascii="Times New Roman" w:hAnsi="Times New Roman" w:cs="Times New Roman"/>
          <w:color w:val="000000" w:themeColor="text1"/>
          <w:sz w:val="20"/>
          <w:szCs w:val="20"/>
        </w:rPr>
        <w:t>ustralia.</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In that time we managed to write about 40% of Volume 2, aided in part by discussions with</w:t>
      </w:r>
      <w:r w:rsidR="00E77214" w:rsidRPr="000E1E61">
        <w:rPr>
          <w:rFonts w:ascii="Times New Roman" w:hAnsi="Times New Roman" w:cs="Times New Roman"/>
          <w:color w:val="000000" w:themeColor="text1"/>
          <w:sz w:val="20"/>
          <w:szCs w:val="20"/>
        </w:rPr>
        <w:t xml:space="preserve"> </w:t>
      </w:r>
      <w:proofErr w:type="spellStart"/>
      <w:r w:rsidRPr="000E1E61">
        <w:rPr>
          <w:rFonts w:ascii="Times New Roman" w:hAnsi="Times New Roman" w:cs="Times New Roman"/>
          <w:color w:val="000000" w:themeColor="text1"/>
          <w:sz w:val="20"/>
          <w:szCs w:val="20"/>
        </w:rPr>
        <w:t>Akitaka</w:t>
      </w:r>
      <w:proofErr w:type="spellEnd"/>
      <w:r w:rsidRPr="000E1E61">
        <w:rPr>
          <w:rFonts w:ascii="Times New Roman" w:hAnsi="Times New Roman" w:cs="Times New Roman"/>
          <w:color w:val="000000" w:themeColor="text1"/>
          <w:sz w:val="20"/>
          <w:szCs w:val="20"/>
        </w:rPr>
        <w:t xml:space="preserve"> </w:t>
      </w:r>
      <w:proofErr w:type="spellStart"/>
      <w:r w:rsidRPr="000E1E61">
        <w:rPr>
          <w:rFonts w:ascii="Times New Roman" w:hAnsi="Times New Roman" w:cs="Times New Roman"/>
          <w:color w:val="000000" w:themeColor="text1"/>
          <w:sz w:val="20"/>
          <w:szCs w:val="20"/>
        </w:rPr>
        <w:t>Kishimoto</w:t>
      </w:r>
      <w:proofErr w:type="spellEnd"/>
      <w:r w:rsidRPr="000E1E61">
        <w:rPr>
          <w:rFonts w:ascii="Times New Roman" w:hAnsi="Times New Roman" w:cs="Times New Roman"/>
          <w:color w:val="000000" w:themeColor="text1"/>
          <w:sz w:val="20"/>
          <w:szCs w:val="20"/>
        </w:rPr>
        <w:t xml:space="preserve"> who had just arrived in Marseille as a postdoc. My recollections of the</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first half of 1978 are rather blurred. I was fully occupied settling into a new environment</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 xml:space="preserve">and adapting to the Australian academic framework. I think the book </w:t>
      </w:r>
      <w:r w:rsidR="00F912D0" w:rsidRPr="000E1E61">
        <w:rPr>
          <w:rFonts w:ascii="Times New Roman" w:hAnsi="Times New Roman" w:cs="Times New Roman"/>
          <w:color w:val="000000" w:themeColor="text1"/>
          <w:sz w:val="20"/>
          <w:szCs w:val="20"/>
        </w:rPr>
        <w:t>w</w:t>
      </w:r>
      <w:r w:rsidRPr="000E1E61">
        <w:rPr>
          <w:rFonts w:ascii="Times New Roman" w:hAnsi="Times New Roman" w:cs="Times New Roman"/>
          <w:color w:val="000000" w:themeColor="text1"/>
          <w:sz w:val="20"/>
          <w:szCs w:val="20"/>
        </w:rPr>
        <w:t>riting came to a</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halt although we did proofread Volume 1. The next time I saw Ola was in the Australian</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midyear break, June 78. I returned to Marseille for a month and our collaboration started</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 xml:space="preserve">up again. </w:t>
      </w:r>
      <w:proofErr w:type="spellStart"/>
      <w:r w:rsidRPr="000E1E61">
        <w:rPr>
          <w:rFonts w:ascii="Times New Roman" w:hAnsi="Times New Roman" w:cs="Times New Roman"/>
          <w:color w:val="000000" w:themeColor="text1"/>
          <w:sz w:val="20"/>
          <w:szCs w:val="20"/>
        </w:rPr>
        <w:t>Akitaka</w:t>
      </w:r>
      <w:proofErr w:type="spellEnd"/>
      <w:r w:rsidRPr="000E1E61">
        <w:rPr>
          <w:rFonts w:ascii="Times New Roman" w:hAnsi="Times New Roman" w:cs="Times New Roman"/>
          <w:color w:val="000000" w:themeColor="text1"/>
          <w:sz w:val="20"/>
          <w:szCs w:val="20"/>
        </w:rPr>
        <w:t xml:space="preserve"> was still in Marseille and the three of us collaborated on material which</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 xml:space="preserve">was incorporated into Volume 2. About the time I </w:t>
      </w:r>
      <w:r w:rsidR="00E77214" w:rsidRPr="000E1E61">
        <w:rPr>
          <w:rFonts w:ascii="Times New Roman" w:hAnsi="Times New Roman" w:cs="Times New Roman"/>
          <w:color w:val="000000" w:themeColor="text1"/>
          <w:sz w:val="20"/>
          <w:szCs w:val="20"/>
        </w:rPr>
        <w:t>r</w:t>
      </w:r>
      <w:r w:rsidRPr="000E1E61">
        <w:rPr>
          <w:rFonts w:ascii="Times New Roman" w:hAnsi="Times New Roman" w:cs="Times New Roman"/>
          <w:color w:val="000000" w:themeColor="text1"/>
          <w:sz w:val="20"/>
          <w:szCs w:val="20"/>
        </w:rPr>
        <w:t>eturned to Australia Ola returned to</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 xml:space="preserve">Oslo and </w:t>
      </w:r>
      <w:proofErr w:type="spellStart"/>
      <w:r w:rsidRPr="000E1E61">
        <w:rPr>
          <w:rFonts w:ascii="Times New Roman" w:hAnsi="Times New Roman" w:cs="Times New Roman"/>
          <w:color w:val="000000" w:themeColor="text1"/>
          <w:sz w:val="20"/>
          <w:szCs w:val="20"/>
        </w:rPr>
        <w:t>Akitaka</w:t>
      </w:r>
      <w:proofErr w:type="spellEnd"/>
      <w:r w:rsidRPr="000E1E61">
        <w:rPr>
          <w:rFonts w:ascii="Times New Roman" w:hAnsi="Times New Roman" w:cs="Times New Roman"/>
          <w:color w:val="000000" w:themeColor="text1"/>
          <w:sz w:val="20"/>
          <w:szCs w:val="20"/>
        </w:rPr>
        <w:t xml:space="preserve"> moved to Ottawa.</w:t>
      </w:r>
      <w:r w:rsidR="00E77214" w:rsidRPr="000E1E61">
        <w:rPr>
          <w:rFonts w:ascii="Times New Roman" w:hAnsi="Times New Roman" w:cs="Times New Roman"/>
          <w:color w:val="000000" w:themeColor="text1"/>
          <w:sz w:val="20"/>
          <w:szCs w:val="20"/>
        </w:rPr>
        <w:t xml:space="preserve"> </w:t>
      </w:r>
    </w:p>
    <w:p w14:paraId="26842C1B" w14:textId="77777777" w:rsidR="00E445B5" w:rsidRPr="000E1E61" w:rsidRDefault="00E445B5" w:rsidP="002C6465">
      <w:pPr>
        <w:widowControl w:val="0"/>
        <w:autoSpaceDE w:val="0"/>
        <w:autoSpaceDN w:val="0"/>
        <w:adjustRightInd w:val="0"/>
        <w:rPr>
          <w:rFonts w:ascii="Times New Roman" w:hAnsi="Times New Roman" w:cs="Times New Roman"/>
          <w:color w:val="000000" w:themeColor="text1"/>
          <w:sz w:val="20"/>
          <w:szCs w:val="20"/>
        </w:rPr>
      </w:pPr>
    </w:p>
    <w:p w14:paraId="379CC58D" w14:textId="77777777" w:rsidR="00E445B5" w:rsidRPr="000E1E61" w:rsidRDefault="002C6465" w:rsidP="002C6465">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lastRenderedPageBreak/>
        <w:t>The next eleven months Ola and I continued our collaboration regularly by mail. There</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was a reliable airmail system between Australia and Norway. Typically one of us would</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write a section of manuscript mail it to the other who would edit it and mail it back. The</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whole process took two weeks. It was not ideal but we adapted to the routine. Then,</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however, there was a disaster. The Sydney international mail exchange was closed by a</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strike which lasted two months. Again our collaboration ground to a halt.</w:t>
      </w:r>
      <w:r w:rsidR="00E77214" w:rsidRPr="000E1E61">
        <w:rPr>
          <w:rFonts w:ascii="Times New Roman" w:hAnsi="Times New Roman" w:cs="Times New Roman"/>
          <w:color w:val="000000" w:themeColor="text1"/>
          <w:sz w:val="20"/>
          <w:szCs w:val="20"/>
        </w:rPr>
        <w:t xml:space="preserve"> </w:t>
      </w:r>
    </w:p>
    <w:p w14:paraId="624E2936" w14:textId="77777777" w:rsidR="00E445B5" w:rsidRPr="000E1E61" w:rsidRDefault="00E445B5" w:rsidP="002C6465">
      <w:pPr>
        <w:widowControl w:val="0"/>
        <w:autoSpaceDE w:val="0"/>
        <w:autoSpaceDN w:val="0"/>
        <w:adjustRightInd w:val="0"/>
        <w:rPr>
          <w:rFonts w:ascii="Times New Roman" w:hAnsi="Times New Roman" w:cs="Times New Roman"/>
          <w:color w:val="000000" w:themeColor="text1"/>
          <w:sz w:val="20"/>
          <w:szCs w:val="20"/>
        </w:rPr>
      </w:pPr>
    </w:p>
    <w:p w14:paraId="6B8FD7CD" w14:textId="77777777" w:rsidR="00E445B5" w:rsidRPr="000E1E61" w:rsidRDefault="002C6465" w:rsidP="002C6465">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After the Sydney postal strike ended we continued on the final chapter of the book.</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Then in June 79 we both returned to Marseille and began the final work. We shared an</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apartment in Bandol on the coast East of Marseille and worked non-stop. We had four</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weeks to complete the book and it took us three and a half. The second volume finally</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appeared in 1981. So the total operation of writing and publishing the 1000 page two</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volume book took about three years. That was not the end, however, we returned to it</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again twice preparing the second edition, but that is a different story.</w:t>
      </w:r>
      <w:r w:rsidR="00E77214" w:rsidRPr="000E1E61">
        <w:rPr>
          <w:rFonts w:ascii="Times New Roman" w:hAnsi="Times New Roman" w:cs="Times New Roman"/>
          <w:color w:val="000000" w:themeColor="text1"/>
          <w:sz w:val="20"/>
          <w:szCs w:val="20"/>
        </w:rPr>
        <w:t xml:space="preserve"> </w:t>
      </w:r>
    </w:p>
    <w:p w14:paraId="0656C1C6" w14:textId="77777777" w:rsidR="00E445B5" w:rsidRPr="000E1E61" w:rsidRDefault="00E445B5" w:rsidP="002C6465">
      <w:pPr>
        <w:widowControl w:val="0"/>
        <w:autoSpaceDE w:val="0"/>
        <w:autoSpaceDN w:val="0"/>
        <w:adjustRightInd w:val="0"/>
        <w:rPr>
          <w:rFonts w:ascii="Times New Roman" w:hAnsi="Times New Roman" w:cs="Times New Roman"/>
          <w:color w:val="000000" w:themeColor="text1"/>
          <w:sz w:val="20"/>
          <w:szCs w:val="20"/>
        </w:rPr>
      </w:pPr>
    </w:p>
    <w:p w14:paraId="49547789" w14:textId="77777777" w:rsidR="00E445B5" w:rsidRPr="000E1E61" w:rsidRDefault="002C6465" w:rsidP="002C6465">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xml:space="preserve">After the book was finished collaboration with Ola and </w:t>
      </w:r>
      <w:proofErr w:type="spellStart"/>
      <w:r w:rsidRPr="000E1E61">
        <w:rPr>
          <w:rFonts w:ascii="Times New Roman" w:hAnsi="Times New Roman" w:cs="Times New Roman"/>
          <w:color w:val="000000" w:themeColor="text1"/>
          <w:sz w:val="20"/>
          <w:szCs w:val="20"/>
        </w:rPr>
        <w:t>Akitaka</w:t>
      </w:r>
      <w:proofErr w:type="spellEnd"/>
      <w:r w:rsidRPr="000E1E61">
        <w:rPr>
          <w:rFonts w:ascii="Times New Roman" w:hAnsi="Times New Roman" w:cs="Times New Roman"/>
          <w:color w:val="000000" w:themeColor="text1"/>
          <w:sz w:val="20"/>
          <w:szCs w:val="20"/>
        </w:rPr>
        <w:t xml:space="preserve"> continued. They both</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visited Sydney, and subsequently Canberra, for extended periods. Ola was lucky to survive</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his first visit. Whilst touring the almost deserted roads of a National Park he reverted,</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European style, to drive on the right side, the wrong side for Australia. This led to a head</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on collision which wrecked both cars, fortunately without any personal injuries.</w:t>
      </w:r>
      <w:r w:rsidR="00E77214" w:rsidRPr="000E1E61">
        <w:rPr>
          <w:rFonts w:ascii="Times New Roman" w:hAnsi="Times New Roman" w:cs="Times New Roman"/>
          <w:color w:val="000000" w:themeColor="text1"/>
          <w:sz w:val="20"/>
          <w:szCs w:val="20"/>
        </w:rPr>
        <w:t xml:space="preserve"> </w:t>
      </w:r>
    </w:p>
    <w:p w14:paraId="22BA1FA4" w14:textId="77777777" w:rsidR="00E445B5" w:rsidRPr="000E1E61" w:rsidRDefault="00E445B5" w:rsidP="002C6465">
      <w:pPr>
        <w:widowControl w:val="0"/>
        <w:autoSpaceDE w:val="0"/>
        <w:autoSpaceDN w:val="0"/>
        <w:adjustRightInd w:val="0"/>
        <w:rPr>
          <w:rFonts w:ascii="Times New Roman" w:hAnsi="Times New Roman" w:cs="Times New Roman"/>
          <w:color w:val="000000" w:themeColor="text1"/>
          <w:sz w:val="20"/>
          <w:szCs w:val="20"/>
        </w:rPr>
      </w:pPr>
    </w:p>
    <w:p w14:paraId="201B6B25" w14:textId="5383FE1D" w:rsidR="002C6465" w:rsidRPr="000E1E61" w:rsidRDefault="002C6465" w:rsidP="002C6465">
      <w:pPr>
        <w:widowControl w:val="0"/>
        <w:autoSpaceDE w:val="0"/>
        <w:autoSpaceDN w:val="0"/>
        <w:adjustRightInd w:val="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Ola realized that by timing his Australian visits correctly he could ensure that it was</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always summer. It also had the advantage that we could spend a maximum of time working</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at the family beach house. Ola would then take his daily swim before heading to the local</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oyster shop. He bought freshly harvested oysters by the bag to be opened, seasoned with</w:t>
      </w:r>
      <w:r w:rsidR="00E77214"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 xml:space="preserve">a lemon from the garden, and </w:t>
      </w:r>
      <w:r w:rsidR="0021012D" w:rsidRPr="000E1E61">
        <w:rPr>
          <w:rFonts w:ascii="Times New Roman" w:hAnsi="Times New Roman" w:cs="Times New Roman"/>
          <w:color w:val="000000" w:themeColor="text1"/>
          <w:sz w:val="20"/>
          <w:szCs w:val="20"/>
        </w:rPr>
        <w:t>savored</w:t>
      </w:r>
      <w:r w:rsidRPr="000E1E61">
        <w:rPr>
          <w:rFonts w:ascii="Times New Roman" w:hAnsi="Times New Roman" w:cs="Times New Roman"/>
          <w:color w:val="000000" w:themeColor="text1"/>
          <w:sz w:val="20"/>
          <w:szCs w:val="20"/>
        </w:rPr>
        <w:t xml:space="preserve"> as the sun went down.</w:t>
      </w:r>
    </w:p>
    <w:p w14:paraId="595C8C73" w14:textId="77777777" w:rsidR="00E445B5" w:rsidRPr="000E1E61" w:rsidRDefault="00E445B5" w:rsidP="002C6465">
      <w:pPr>
        <w:widowControl w:val="0"/>
        <w:autoSpaceDE w:val="0"/>
        <w:autoSpaceDN w:val="0"/>
        <w:adjustRightInd w:val="0"/>
        <w:rPr>
          <w:rFonts w:ascii="Times New Roman" w:hAnsi="Times New Roman" w:cs="Times New Roman"/>
          <w:color w:val="000000" w:themeColor="text1"/>
          <w:sz w:val="20"/>
          <w:szCs w:val="20"/>
        </w:rPr>
      </w:pPr>
    </w:p>
    <w:p w14:paraId="3F384006" w14:textId="5D75FD95" w:rsidR="00510361" w:rsidRPr="000E1E61" w:rsidRDefault="002C6465" w:rsidP="00510361">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‘Those were the days my friend, I thought they’d never end’</w:t>
      </w:r>
    </w:p>
    <w:p w14:paraId="73B3F732" w14:textId="77777777" w:rsidR="00A86439" w:rsidRPr="000E1E61" w:rsidRDefault="00A86439" w:rsidP="00406C84">
      <w:pPr>
        <w:pStyle w:val="Heading2"/>
      </w:pPr>
      <w:r w:rsidRPr="000E1E61">
        <w:t xml:space="preserve">A tribute to Ola </w:t>
      </w:r>
      <w:proofErr w:type="spellStart"/>
      <w:r w:rsidRPr="000E1E61">
        <w:t>Bratteli</w:t>
      </w:r>
      <w:proofErr w:type="spellEnd"/>
      <w:r w:rsidRPr="000E1E61">
        <w:t xml:space="preserve"> </w:t>
      </w:r>
    </w:p>
    <w:p w14:paraId="6BFCFA19" w14:textId="5A1F292E" w:rsidR="00510361" w:rsidRPr="000E1E61" w:rsidRDefault="00510361" w:rsidP="00406C84">
      <w:pPr>
        <w:pStyle w:val="Heading2"/>
      </w:pPr>
      <w:r w:rsidRPr="000E1E61">
        <w:t xml:space="preserve">Aki </w:t>
      </w:r>
      <w:proofErr w:type="spellStart"/>
      <w:r w:rsidRPr="000E1E61">
        <w:t>Kishimoto</w:t>
      </w:r>
      <w:proofErr w:type="spellEnd"/>
      <w:r w:rsidRPr="000E1E61">
        <w:t xml:space="preserve"> </w:t>
      </w:r>
    </w:p>
    <w:p w14:paraId="63137BB4" w14:textId="1D63BC0A" w:rsidR="00510361" w:rsidRPr="000E1E61" w:rsidRDefault="00510361" w:rsidP="000E1E61">
      <w:pPr>
        <w:spacing w:before="12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Before I first met him in September of 1977, I must have read his early paper [</w:t>
      </w:r>
      <w:r w:rsidRPr="000E1E61">
        <w:rPr>
          <w:rFonts w:ascii="Times New Roman" w:hAnsi="Times New Roman" w:cs="Times New Roman"/>
          <w:color w:val="000000" w:themeColor="text1"/>
          <w:sz w:val="20"/>
          <w:szCs w:val="20"/>
          <w:lang w:eastAsia="ja-JP"/>
        </w:rPr>
        <w:t>1</w:t>
      </w:r>
      <w:r w:rsidRPr="000E1E61">
        <w:rPr>
          <w:rFonts w:ascii="Times New Roman" w:hAnsi="Times New Roman" w:cs="Times New Roman"/>
          <w:color w:val="000000" w:themeColor="text1"/>
          <w:sz w:val="20"/>
          <w:szCs w:val="20"/>
        </w:rPr>
        <w:t>] of 1972 and his more recent series of papers on unbounded derivations, mostly written with D.W. Robinson, which would be incorporated into their forthcoming book</w:t>
      </w:r>
      <w:r w:rsidR="00A86439" w:rsidRPr="000E1E61">
        <w:rPr>
          <w:rFonts w:ascii="Times New Roman" w:hAnsi="Times New Roman" w:cs="Times New Roman"/>
          <w:color w:val="000000" w:themeColor="text1"/>
          <w:sz w:val="20"/>
          <w:szCs w:val="20"/>
        </w:rPr>
        <w:t>s</w:t>
      </w:r>
      <w:r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lang w:eastAsia="ja-JP"/>
        </w:rPr>
        <w:t>3,4</w:t>
      </w:r>
      <w:r w:rsidRPr="000E1E61">
        <w:rPr>
          <w:rFonts w:ascii="Times New Roman" w:hAnsi="Times New Roman" w:cs="Times New Roman"/>
          <w:color w:val="000000" w:themeColor="text1"/>
          <w:sz w:val="20"/>
          <w:szCs w:val="20"/>
        </w:rPr>
        <w:t>]</w:t>
      </w:r>
      <w:r w:rsidRPr="000E1E61">
        <w:rPr>
          <w:rFonts w:ascii="Times New Roman" w:hAnsi="Times New Roman" w:cs="Times New Roman"/>
          <w:color w:val="000000" w:themeColor="text1"/>
          <w:sz w:val="20"/>
          <w:szCs w:val="20"/>
          <w:lang w:eastAsia="ja-JP"/>
        </w:rPr>
        <w:t>, b</w:t>
      </w:r>
      <w:r w:rsidRPr="000E1E61">
        <w:rPr>
          <w:rFonts w:ascii="Times New Roman" w:hAnsi="Times New Roman" w:cs="Times New Roman"/>
          <w:color w:val="000000" w:themeColor="text1"/>
          <w:sz w:val="20"/>
          <w:szCs w:val="20"/>
        </w:rPr>
        <w:t>ecause his image had been firmly established in my mind as a formidable mathematician I could hardly be compared with. And he was; and I think I was quite lucky to come to know him in the earliest possible days, which brought me chances to collaborate with him ever.</w:t>
      </w:r>
    </w:p>
    <w:p w14:paraId="6D986A46" w14:textId="77777777" w:rsidR="000E1E61" w:rsidRPr="000E1E61" w:rsidRDefault="000E1E61" w:rsidP="000E1E61">
      <w:pPr>
        <w:rPr>
          <w:rFonts w:ascii="Times New Roman" w:hAnsi="Times New Roman" w:cs="Times New Roman"/>
          <w:color w:val="000000" w:themeColor="text1"/>
          <w:sz w:val="20"/>
          <w:szCs w:val="20"/>
        </w:rPr>
      </w:pPr>
    </w:p>
    <w:p w14:paraId="7D7D9482" w14:textId="52AA62AD" w:rsidR="00510361" w:rsidRPr="000E1E61" w:rsidRDefault="00510361" w:rsidP="000E1E61">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xml:space="preserve">Ola and Derek were writing </w:t>
      </w:r>
      <w:r w:rsidRPr="000E1E61">
        <w:rPr>
          <w:rFonts w:ascii="Times New Roman" w:hAnsi="Times New Roman" w:cs="Times New Roman"/>
          <w:color w:val="000000" w:themeColor="text1"/>
          <w:sz w:val="20"/>
          <w:szCs w:val="20"/>
          <w:lang w:eastAsia="ja-JP"/>
        </w:rPr>
        <w:t>the book</w:t>
      </w:r>
      <w:r w:rsidRPr="000E1E61">
        <w:rPr>
          <w:rFonts w:ascii="Times New Roman" w:hAnsi="Times New Roman" w:cs="Times New Roman"/>
          <w:color w:val="000000" w:themeColor="text1"/>
          <w:sz w:val="20"/>
          <w:szCs w:val="20"/>
        </w:rPr>
        <w:t xml:space="preserve"> in Marseille, a kind of book I love and could get familiar with, when I </w:t>
      </w:r>
      <w:r w:rsidRPr="000E1E61">
        <w:rPr>
          <w:rFonts w:ascii="Times New Roman" w:hAnsi="Times New Roman" w:cs="Times New Roman"/>
          <w:color w:val="000000" w:themeColor="text1"/>
          <w:sz w:val="20"/>
          <w:szCs w:val="20"/>
          <w:lang w:eastAsia="ja-JP"/>
        </w:rPr>
        <w:t>visited in 77</w:t>
      </w:r>
      <w:r w:rsidRPr="000E1E61">
        <w:rPr>
          <w:rFonts w:ascii="Times New Roman" w:hAnsi="Times New Roman" w:cs="Times New Roman"/>
          <w:color w:val="000000" w:themeColor="text1"/>
          <w:sz w:val="20"/>
          <w:szCs w:val="20"/>
        </w:rPr>
        <w:t>. Derek soon left for Sydney (where we would meet later) but Ola and I spent almost a year together</w:t>
      </w:r>
      <w:r w:rsidRPr="000E1E61">
        <w:rPr>
          <w:rFonts w:ascii="Times New Roman" w:hAnsi="Times New Roman" w:cs="Times New Roman"/>
          <w:color w:val="000000" w:themeColor="text1"/>
          <w:sz w:val="20"/>
          <w:szCs w:val="20"/>
          <w:lang w:eastAsia="ja-JP"/>
        </w:rPr>
        <w:t xml:space="preserve"> there</w:t>
      </w:r>
      <w:r w:rsidRPr="000E1E61">
        <w:rPr>
          <w:rFonts w:ascii="Times New Roman" w:hAnsi="Times New Roman" w:cs="Times New Roman"/>
          <w:color w:val="000000" w:themeColor="text1"/>
          <w:sz w:val="20"/>
          <w:szCs w:val="20"/>
        </w:rPr>
        <w:t xml:space="preserve">. Though he was just one year my senior he was a kind of mentor in mathematics and everything else during the stay. We often ate out dinner and sometimes spent weekends together. He also arranged me to attend two conferences, one in Naples and the other in Oslo in 1978, sort of encouraging me against my timidity. In all these activities </w:t>
      </w:r>
      <w:r w:rsidRPr="000E1E61">
        <w:rPr>
          <w:rFonts w:ascii="Times New Roman" w:hAnsi="Times New Roman" w:cs="Times New Roman"/>
          <w:color w:val="000000" w:themeColor="text1"/>
          <w:sz w:val="20"/>
          <w:szCs w:val="20"/>
          <w:lang w:eastAsia="ja-JP"/>
        </w:rPr>
        <w:t xml:space="preserve">(except for the Oslo) </w:t>
      </w:r>
      <w:r w:rsidRPr="000E1E61">
        <w:rPr>
          <w:rFonts w:ascii="Times New Roman" w:hAnsi="Times New Roman" w:cs="Times New Roman"/>
          <w:color w:val="000000" w:themeColor="text1"/>
          <w:sz w:val="20"/>
          <w:szCs w:val="20"/>
        </w:rPr>
        <w:t xml:space="preserve">when transportation was required Ola was in charge, which eliminated a practical worry from me. </w:t>
      </w:r>
    </w:p>
    <w:p w14:paraId="039A9167" w14:textId="77777777" w:rsidR="000E1E61" w:rsidRPr="000E1E61" w:rsidRDefault="000E1E61" w:rsidP="000E1E61">
      <w:pPr>
        <w:rPr>
          <w:rFonts w:ascii="Times New Roman" w:hAnsi="Times New Roman" w:cs="Times New Roman"/>
          <w:color w:val="000000" w:themeColor="text1"/>
          <w:sz w:val="20"/>
          <w:szCs w:val="20"/>
        </w:rPr>
      </w:pPr>
    </w:p>
    <w:p w14:paraId="55B7438D" w14:textId="1CEE78BC" w:rsidR="00510361" w:rsidRPr="000E1E61" w:rsidRDefault="00510361" w:rsidP="000E1E61">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xml:space="preserve">In one outing I remember we hiked on rocky coastal paths, where I </w:t>
      </w:r>
      <w:r w:rsidRPr="000E1E61">
        <w:rPr>
          <w:rFonts w:ascii="Times New Roman" w:hAnsi="Times New Roman" w:cs="Times New Roman"/>
          <w:color w:val="000000" w:themeColor="text1"/>
          <w:sz w:val="20"/>
          <w:szCs w:val="20"/>
          <w:lang w:eastAsia="ja-JP"/>
        </w:rPr>
        <w:t xml:space="preserve">learned </w:t>
      </w:r>
      <w:r w:rsidRPr="000E1E61">
        <w:rPr>
          <w:rFonts w:ascii="Times New Roman" w:hAnsi="Times New Roman" w:cs="Times New Roman"/>
          <w:color w:val="000000" w:themeColor="text1"/>
          <w:sz w:val="20"/>
          <w:szCs w:val="20"/>
        </w:rPr>
        <w:t xml:space="preserve">to mumble ’Bonjour’ to strangers </w:t>
      </w:r>
      <w:r w:rsidRPr="000E1E61">
        <w:rPr>
          <w:rFonts w:ascii="Times New Roman" w:hAnsi="Times New Roman" w:cs="Times New Roman"/>
          <w:color w:val="000000" w:themeColor="text1"/>
          <w:sz w:val="20"/>
          <w:szCs w:val="20"/>
          <w:lang w:eastAsia="ja-JP"/>
        </w:rPr>
        <w:t>we encountered</w:t>
      </w:r>
      <w:r w:rsidRPr="000E1E61">
        <w:rPr>
          <w:rFonts w:ascii="Times New Roman" w:hAnsi="Times New Roman" w:cs="Times New Roman"/>
          <w:color w:val="000000" w:themeColor="text1"/>
          <w:sz w:val="20"/>
          <w:szCs w:val="20"/>
        </w:rPr>
        <w:t>. (Later I found this practice ubiquitous and Ola would say ’Konnichi</w:t>
      </w:r>
      <w:r w:rsidRPr="000E1E61">
        <w:rPr>
          <w:rFonts w:ascii="Times New Roman" w:hAnsi="Times New Roman" w:cs="Times New Roman"/>
          <w:color w:val="000000" w:themeColor="text1"/>
          <w:sz w:val="20"/>
          <w:szCs w:val="20"/>
          <w:lang w:eastAsia="ja-JP"/>
        </w:rPr>
        <w:t>w</w:t>
      </w:r>
      <w:r w:rsidRPr="000E1E61">
        <w:rPr>
          <w:rFonts w:ascii="Times New Roman" w:hAnsi="Times New Roman" w:cs="Times New Roman"/>
          <w:color w:val="000000" w:themeColor="text1"/>
          <w:sz w:val="20"/>
          <w:szCs w:val="20"/>
        </w:rPr>
        <w:t xml:space="preserve">a’ awkwardly when we hiked in Japan.) We were not a type of enjoying sports, but he was better than me in everything. So when we had to descend a steep slope made of gravels at one point, I was surprised to find myself rather enjoying skidding down </w:t>
      </w:r>
      <w:r w:rsidRPr="000E1E61">
        <w:rPr>
          <w:rFonts w:ascii="Times New Roman" w:hAnsi="Times New Roman" w:cs="Times New Roman"/>
          <w:color w:val="000000" w:themeColor="text1"/>
          <w:sz w:val="20"/>
          <w:szCs w:val="20"/>
          <w:lang w:eastAsia="ja-JP"/>
        </w:rPr>
        <w:t xml:space="preserve">while </w:t>
      </w:r>
      <w:r w:rsidRPr="000E1E61">
        <w:rPr>
          <w:rFonts w:ascii="Times New Roman" w:hAnsi="Times New Roman" w:cs="Times New Roman"/>
          <w:color w:val="000000" w:themeColor="text1"/>
          <w:sz w:val="20"/>
          <w:szCs w:val="20"/>
        </w:rPr>
        <w:t xml:space="preserve">Ola tried to walk down steadily, </w:t>
      </w:r>
      <w:r w:rsidRPr="000E1E61">
        <w:rPr>
          <w:rFonts w:ascii="Times New Roman" w:hAnsi="Times New Roman" w:cs="Times New Roman"/>
          <w:color w:val="000000" w:themeColor="text1"/>
          <w:sz w:val="20"/>
          <w:szCs w:val="20"/>
          <w:lang w:eastAsia="ja-JP"/>
        </w:rPr>
        <w:t>as if reflecting his meticulous style of doing mathematics.</w:t>
      </w:r>
    </w:p>
    <w:p w14:paraId="41553BF1" w14:textId="77777777" w:rsidR="000E1E61" w:rsidRPr="000E1E61" w:rsidRDefault="000E1E61" w:rsidP="000E1E61">
      <w:pPr>
        <w:rPr>
          <w:rFonts w:ascii="Times New Roman" w:hAnsi="Times New Roman" w:cs="Times New Roman"/>
          <w:color w:val="000000" w:themeColor="text1"/>
          <w:sz w:val="20"/>
          <w:szCs w:val="20"/>
        </w:rPr>
      </w:pPr>
    </w:p>
    <w:p w14:paraId="72A749AB" w14:textId="50C9D738" w:rsidR="00510361" w:rsidRPr="000E1E61" w:rsidRDefault="00510361" w:rsidP="000E1E61">
      <w:pPr>
        <w:rPr>
          <w:rFonts w:ascii="Times New Roman" w:hAnsi="Times New Roman" w:cs="Times New Roman"/>
          <w:color w:val="000000" w:themeColor="text1"/>
          <w:sz w:val="20"/>
          <w:szCs w:val="20"/>
          <w:lang w:eastAsia="ja-JP"/>
        </w:rPr>
      </w:pPr>
      <w:r w:rsidRPr="000E1E61">
        <w:rPr>
          <w:rFonts w:ascii="Times New Roman" w:hAnsi="Times New Roman" w:cs="Times New Roman"/>
          <w:color w:val="000000" w:themeColor="text1"/>
          <w:sz w:val="20"/>
          <w:szCs w:val="20"/>
        </w:rPr>
        <w:t>Ola’s paper [</w:t>
      </w:r>
      <w:r w:rsidRPr="000E1E61">
        <w:rPr>
          <w:rFonts w:ascii="Times New Roman" w:hAnsi="Times New Roman" w:cs="Times New Roman"/>
          <w:color w:val="000000" w:themeColor="text1"/>
          <w:sz w:val="20"/>
          <w:szCs w:val="20"/>
          <w:lang w:eastAsia="ja-JP"/>
        </w:rPr>
        <w:t>1</w:t>
      </w:r>
      <w:r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lang w:eastAsia="ja-JP"/>
        </w:rPr>
        <w:t>on AF algebras became</w:t>
      </w:r>
      <w:r w:rsidRPr="000E1E61">
        <w:rPr>
          <w:rFonts w:ascii="Times New Roman" w:hAnsi="Times New Roman" w:cs="Times New Roman"/>
          <w:color w:val="000000" w:themeColor="text1"/>
          <w:sz w:val="20"/>
          <w:szCs w:val="20"/>
        </w:rPr>
        <w:t xml:space="preserve"> an inspirational source for me</w:t>
      </w:r>
      <w:r w:rsidRPr="000E1E61">
        <w:rPr>
          <w:rFonts w:ascii="Times New Roman" w:hAnsi="Times New Roman" w:cs="Times New Roman"/>
          <w:color w:val="000000" w:themeColor="text1"/>
          <w:sz w:val="20"/>
          <w:szCs w:val="20"/>
          <w:lang w:eastAsia="ja-JP"/>
        </w:rPr>
        <w:t>.</w:t>
      </w:r>
      <w:r w:rsidRPr="000E1E61">
        <w:rPr>
          <w:rFonts w:ascii="Times New Roman" w:hAnsi="Times New Roman" w:cs="Times New Roman"/>
          <w:color w:val="000000" w:themeColor="text1"/>
          <w:sz w:val="20"/>
          <w:szCs w:val="20"/>
        </w:rPr>
        <w:t xml:space="preserve"> This class might look rather special but now we might say </w:t>
      </w:r>
      <w:r w:rsidRPr="000E1E61">
        <w:rPr>
          <w:rFonts w:ascii="Times New Roman" w:hAnsi="Times New Roman" w:cs="Times New Roman"/>
          <w:i/>
          <w:iCs/>
          <w:color w:val="000000" w:themeColor="text1"/>
          <w:sz w:val="20"/>
          <w:szCs w:val="20"/>
        </w:rPr>
        <w:t xml:space="preserve">if a </w:t>
      </w:r>
      <w:r w:rsidRPr="000E1E61">
        <w:rPr>
          <w:rFonts w:ascii="Times New Roman" w:hAnsi="Times New Roman" w:cs="Times New Roman"/>
          <w:color w:val="000000" w:themeColor="text1"/>
          <w:sz w:val="20"/>
          <w:szCs w:val="20"/>
        </w:rPr>
        <w:t>C*</w:t>
      </w:r>
      <w:r w:rsidRPr="000E1E61">
        <w:rPr>
          <w:rFonts w:ascii="Times New Roman" w:hAnsi="Times New Roman" w:cs="Times New Roman"/>
          <w:i/>
          <w:iCs/>
          <w:color w:val="000000" w:themeColor="text1"/>
          <w:sz w:val="20"/>
          <w:szCs w:val="20"/>
        </w:rPr>
        <w:t>-algebra is not obviously not AF then it would be AF</w:t>
      </w:r>
      <w:r w:rsidRPr="000E1E61">
        <w:rPr>
          <w:rFonts w:ascii="Times New Roman" w:hAnsi="Times New Roman" w:cs="Times New Roman"/>
          <w:color w:val="000000" w:themeColor="text1"/>
          <w:sz w:val="20"/>
          <w:szCs w:val="20"/>
        </w:rPr>
        <w:t xml:space="preserve">. As a touchstone of this credo </w:t>
      </w:r>
      <w:r w:rsidRPr="000E1E61">
        <w:rPr>
          <w:rFonts w:ascii="Times New Roman" w:hAnsi="Times New Roman" w:cs="Times New Roman"/>
          <w:color w:val="000000" w:themeColor="text1"/>
          <w:sz w:val="20"/>
          <w:szCs w:val="20"/>
          <w:lang w:eastAsia="ja-JP"/>
        </w:rPr>
        <w:t xml:space="preserve">Ola and I </w:t>
      </w:r>
      <w:r w:rsidRPr="000E1E61">
        <w:rPr>
          <w:rFonts w:ascii="Times New Roman" w:hAnsi="Times New Roman" w:cs="Times New Roman"/>
          <w:color w:val="000000" w:themeColor="text1"/>
          <w:sz w:val="20"/>
          <w:szCs w:val="20"/>
        </w:rPr>
        <w:t xml:space="preserve">examined the fixed point algebra </w:t>
      </w:r>
      <m:oMath>
        <m:sSub>
          <m:sSubPr>
            <m:ctrlPr>
              <w:rPr>
                <w:rFonts w:ascii="Cambria Math" w:hAnsi="Cambria Math" w:cs="Times New Roman"/>
                <w:i/>
                <w:color w:val="000000" w:themeColor="text1"/>
                <w:sz w:val="20"/>
                <w:szCs w:val="20"/>
              </w:rPr>
            </m:ctrlPr>
          </m:sSubPr>
          <m:e>
            <m:r>
              <w:rPr>
                <w:rFonts w:ascii="Cambria Math" w:hAnsi="Cambria Math" w:cs="Times New Roman"/>
                <w:color w:val="000000" w:themeColor="text1"/>
                <w:sz w:val="20"/>
                <w:szCs w:val="20"/>
              </w:rPr>
              <m:t>F</m:t>
            </m:r>
          </m:e>
          <m:sub>
            <m:r>
              <w:rPr>
                <w:rFonts w:ascii="Cambria Math" w:hAnsi="Cambria Math" w:cs="Times New Roman"/>
                <w:color w:val="000000" w:themeColor="text1"/>
                <w:sz w:val="20"/>
                <w:szCs w:val="20"/>
              </w:rPr>
              <m:t>θ</m:t>
            </m:r>
          </m:sub>
        </m:sSub>
      </m:oMath>
      <w:r w:rsidRPr="000E1E61">
        <w:rPr>
          <w:rFonts w:ascii="Times New Roman" w:hAnsi="Times New Roman" w:cs="Times New Roman"/>
          <w:color w:val="000000" w:themeColor="text1"/>
          <w:sz w:val="20"/>
          <w:szCs w:val="20"/>
        </w:rPr>
        <w:t xml:space="preserve"> of a </w:t>
      </w:r>
      <m:oMath>
        <m:sSup>
          <m:sSupPr>
            <m:ctrlPr>
              <w:rPr>
                <w:rFonts w:ascii="Cambria Math" w:hAnsi="Cambria Math" w:cs="Times New Roman"/>
                <w:i/>
                <w:color w:val="000000" w:themeColor="text1"/>
                <w:sz w:val="20"/>
                <w:szCs w:val="20"/>
              </w:rPr>
            </m:ctrlPr>
          </m:sSupPr>
          <m:e>
            <m:r>
              <w:rPr>
                <w:rFonts w:ascii="Cambria Math" w:hAnsi="Cambria Math" w:cs="Times New Roman"/>
                <w:color w:val="000000" w:themeColor="text1"/>
                <w:sz w:val="20"/>
                <w:szCs w:val="20"/>
              </w:rPr>
              <m:t>C</m:t>
            </m:r>
          </m:e>
          <m:sup>
            <m:r>
              <w:rPr>
                <w:rFonts w:ascii="Cambria Math" w:hAnsi="Cambria Math" w:cs="Times New Roman"/>
                <w:color w:val="000000" w:themeColor="text1"/>
                <w:sz w:val="20"/>
                <w:szCs w:val="20"/>
              </w:rPr>
              <m:t>*</m:t>
            </m:r>
          </m:sup>
        </m:sSup>
      </m:oMath>
      <w:r w:rsidRPr="000E1E61">
        <w:rPr>
          <w:rFonts w:ascii="Times New Roman" w:hAnsi="Times New Roman" w:cs="Times New Roman"/>
          <w:color w:val="000000" w:themeColor="text1"/>
          <w:sz w:val="20"/>
          <w:szCs w:val="20"/>
        </w:rPr>
        <w:t xml:space="preserve">-algebra </w:t>
      </w:r>
      <m:oMath>
        <m:sSub>
          <m:sSubPr>
            <m:ctrlPr>
              <w:rPr>
                <w:rFonts w:ascii="Cambria Math" w:hAnsi="Cambria Math" w:cs="Times New Roman"/>
                <w:i/>
                <w:color w:val="000000" w:themeColor="text1"/>
                <w:sz w:val="20"/>
                <w:szCs w:val="20"/>
              </w:rPr>
            </m:ctrlPr>
          </m:sSubPr>
          <m:e>
            <m:r>
              <w:rPr>
                <w:rFonts w:ascii="Cambria Math" w:hAnsi="Cambria Math" w:cs="Times New Roman"/>
                <w:color w:val="000000" w:themeColor="text1"/>
                <w:sz w:val="20"/>
                <w:szCs w:val="20"/>
              </w:rPr>
              <m:t>C</m:t>
            </m:r>
          </m:e>
          <m:sub>
            <m:r>
              <w:rPr>
                <w:rFonts w:ascii="Cambria Math" w:hAnsi="Cambria Math" w:cs="Times New Roman"/>
                <w:color w:val="000000" w:themeColor="text1"/>
                <w:sz w:val="20"/>
                <w:szCs w:val="20"/>
              </w:rPr>
              <m:t>θ</m:t>
            </m:r>
          </m:sub>
        </m:sSub>
        <m:r>
          <w:rPr>
            <w:rFonts w:ascii="Cambria Math" w:hAnsi="Cambria Math" w:cs="Times New Roman"/>
            <w:color w:val="000000" w:themeColor="text1"/>
            <w:sz w:val="20"/>
            <w:szCs w:val="20"/>
          </w:rPr>
          <m:t>(u,v)</m:t>
        </m:r>
      </m:oMath>
      <w:r w:rsidRPr="000E1E61">
        <w:rPr>
          <w:rFonts w:ascii="Times New Roman" w:hAnsi="Times New Roman" w:cs="Times New Roman"/>
          <w:color w:val="000000" w:themeColor="text1"/>
          <w:sz w:val="20"/>
          <w:szCs w:val="20"/>
        </w:rPr>
        <w:t xml:space="preserve"> generated by two </w:t>
      </w:r>
      <w:proofErr w:type="spellStart"/>
      <w:r w:rsidRPr="000E1E61">
        <w:rPr>
          <w:rFonts w:ascii="Times New Roman" w:hAnsi="Times New Roman" w:cs="Times New Roman"/>
          <w:color w:val="000000" w:themeColor="text1"/>
          <w:sz w:val="20"/>
          <w:szCs w:val="20"/>
        </w:rPr>
        <w:t>unitaries</w:t>
      </w:r>
      <w:proofErr w:type="spellEnd"/>
      <w:r w:rsidRPr="000E1E61">
        <w:rPr>
          <w:rFonts w:ascii="Times New Roman" w:hAnsi="Times New Roman" w:cs="Times New Roman"/>
          <w:color w:val="000000" w:themeColor="text1"/>
          <w:sz w:val="20"/>
          <w:szCs w:val="20"/>
        </w:rPr>
        <w:t xml:space="preserve"> </w:t>
      </w:r>
      <w:proofErr w:type="spellStart"/>
      <w:r w:rsidRPr="000E1E61">
        <w:rPr>
          <w:rFonts w:ascii="Times New Roman" w:hAnsi="Times New Roman" w:cs="Times New Roman"/>
          <w:i/>
          <w:iCs/>
          <w:color w:val="000000" w:themeColor="text1"/>
          <w:sz w:val="20"/>
          <w:szCs w:val="20"/>
        </w:rPr>
        <w:t>u</w:t>
      </w:r>
      <w:r w:rsidRPr="000E1E61">
        <w:rPr>
          <w:rFonts w:ascii="Times New Roman" w:hAnsi="Times New Roman" w:cs="Times New Roman"/>
          <w:color w:val="000000" w:themeColor="text1"/>
          <w:sz w:val="20"/>
          <w:szCs w:val="20"/>
        </w:rPr>
        <w:t>,</w:t>
      </w:r>
      <w:r w:rsidRPr="000E1E61">
        <w:rPr>
          <w:rFonts w:ascii="Times New Roman" w:hAnsi="Times New Roman" w:cs="Times New Roman"/>
          <w:i/>
          <w:iCs/>
          <w:color w:val="000000" w:themeColor="text1"/>
          <w:sz w:val="20"/>
          <w:szCs w:val="20"/>
        </w:rPr>
        <w:t>v</w:t>
      </w:r>
      <w:proofErr w:type="spellEnd"/>
      <w:r w:rsidRPr="000E1E61">
        <w:rPr>
          <w:rFonts w:ascii="Times New Roman" w:hAnsi="Times New Roman" w:cs="Times New Roman"/>
          <w:color w:val="000000" w:themeColor="text1"/>
          <w:sz w:val="20"/>
          <w:szCs w:val="20"/>
        </w:rPr>
        <w:t xml:space="preserve"> with </w:t>
      </w:r>
      <m:oMath>
        <m:sSup>
          <m:sSupPr>
            <m:ctrlPr>
              <w:rPr>
                <w:rFonts w:ascii="Cambria Math" w:hAnsi="Cambria Math" w:cs="Times New Roman"/>
                <w:i/>
                <w:color w:val="000000" w:themeColor="text1"/>
                <w:sz w:val="20"/>
                <w:szCs w:val="20"/>
              </w:rPr>
            </m:ctrlPr>
          </m:sSupPr>
          <m:e>
            <m:r>
              <w:rPr>
                <w:rFonts w:ascii="Cambria Math" w:hAnsi="Cambria Math" w:cs="Times New Roman"/>
                <w:color w:val="000000" w:themeColor="text1"/>
                <w:sz w:val="20"/>
                <w:szCs w:val="20"/>
              </w:rPr>
              <m:t>uv=e</m:t>
            </m:r>
          </m:e>
          <m:sup>
            <m:r>
              <w:rPr>
                <w:rFonts w:ascii="Cambria Math" w:hAnsi="Cambria Math" w:cs="Times New Roman"/>
                <w:color w:val="000000" w:themeColor="text1"/>
                <w:sz w:val="20"/>
                <w:szCs w:val="20"/>
              </w:rPr>
              <m:t>2πiθ</m:t>
            </m:r>
          </m:sup>
        </m:sSup>
        <m:r>
          <w:rPr>
            <w:rFonts w:ascii="Cambria Math" w:hAnsi="Cambria Math" w:cs="Times New Roman"/>
            <w:color w:val="000000" w:themeColor="text1"/>
            <w:sz w:val="20"/>
            <w:szCs w:val="20"/>
          </w:rPr>
          <m:t>vu</m:t>
        </m:r>
      </m:oMath>
      <w:r w:rsidRPr="000E1E61">
        <w:rPr>
          <w:rFonts w:ascii="Times New Roman" w:hAnsi="Times New Roman" w:cs="Times New Roman"/>
          <w:color w:val="000000" w:themeColor="text1"/>
          <w:sz w:val="20"/>
          <w:szCs w:val="20"/>
        </w:rPr>
        <w:t xml:space="preserve"> with </w:t>
      </w:r>
      <m:oMath>
        <m:r>
          <w:rPr>
            <w:rFonts w:ascii="Cambria Math" w:hAnsi="Cambria Math" w:cs="Times New Roman"/>
            <w:color w:val="000000" w:themeColor="text1"/>
            <w:sz w:val="20"/>
            <w:szCs w:val="20"/>
          </w:rPr>
          <m:t xml:space="preserve">θ </m:t>
        </m:r>
      </m:oMath>
      <w:r w:rsidRPr="000E1E61">
        <w:rPr>
          <w:rFonts w:ascii="Times New Roman" w:hAnsi="Times New Roman" w:cs="Times New Roman"/>
          <w:color w:val="000000" w:themeColor="text1"/>
          <w:sz w:val="20"/>
          <w:szCs w:val="20"/>
        </w:rPr>
        <w:t xml:space="preserve">irrational, under the period two automorphism σ; </w:t>
      </w:r>
      <m:oMath>
        <m:sSup>
          <m:sSupPr>
            <m:ctrlPr>
              <w:rPr>
                <w:rFonts w:ascii="Cambria Math" w:hAnsi="Cambria Math" w:cs="Times New Roman"/>
                <w:i/>
                <w:color w:val="000000" w:themeColor="text1"/>
                <w:sz w:val="20"/>
                <w:szCs w:val="20"/>
              </w:rPr>
            </m:ctrlPr>
          </m:sSupPr>
          <m:e>
            <m:r>
              <w:rPr>
                <w:rFonts w:ascii="Cambria Math" w:hAnsi="Cambria Math" w:cs="Times New Roman"/>
                <w:color w:val="000000" w:themeColor="text1"/>
                <w:sz w:val="20"/>
                <w:szCs w:val="20"/>
              </w:rPr>
              <m:t>σ</m:t>
            </m:r>
            <m:d>
              <m:dPr>
                <m:ctrlPr>
                  <w:rPr>
                    <w:rFonts w:ascii="Cambria Math" w:hAnsi="Cambria Math" w:cs="Times New Roman"/>
                    <w:i/>
                    <w:color w:val="000000" w:themeColor="text1"/>
                    <w:sz w:val="20"/>
                    <w:szCs w:val="20"/>
                  </w:rPr>
                </m:ctrlPr>
              </m:dPr>
              <m:e>
                <m:r>
                  <w:rPr>
                    <w:rFonts w:ascii="Cambria Math" w:hAnsi="Cambria Math" w:cs="Times New Roman"/>
                    <w:color w:val="000000" w:themeColor="text1"/>
                    <w:sz w:val="20"/>
                    <w:szCs w:val="20"/>
                  </w:rPr>
                  <m:t>u</m:t>
                </m:r>
              </m:e>
            </m:d>
            <m:r>
              <w:rPr>
                <w:rFonts w:ascii="Cambria Math" w:hAnsi="Cambria Math" w:cs="Times New Roman"/>
                <w:color w:val="000000" w:themeColor="text1"/>
                <w:sz w:val="20"/>
                <w:szCs w:val="20"/>
              </w:rPr>
              <m:t>=u</m:t>
            </m:r>
          </m:e>
          <m:sup>
            <m:r>
              <w:rPr>
                <w:rFonts w:ascii="Cambria Math" w:hAnsi="Cambria Math" w:cs="Times New Roman"/>
                <w:color w:val="000000" w:themeColor="text1"/>
                <w:sz w:val="20"/>
                <w:szCs w:val="20"/>
              </w:rPr>
              <m:t>-1</m:t>
            </m:r>
          </m:sup>
        </m:sSup>
      </m:oMath>
      <w:r w:rsidRPr="000E1E61">
        <w:rPr>
          <w:rFonts w:ascii="Times New Roman" w:hAnsi="Times New Roman" w:cs="Times New Roman"/>
          <w:color w:val="000000" w:themeColor="text1"/>
          <w:sz w:val="20"/>
          <w:szCs w:val="20"/>
        </w:rPr>
        <w:t xml:space="preserve">, </w:t>
      </w:r>
      <m:oMath>
        <m:sSup>
          <m:sSupPr>
            <m:ctrlPr>
              <w:rPr>
                <w:rFonts w:ascii="Cambria Math" w:hAnsi="Cambria Math" w:cs="Times New Roman"/>
                <w:i/>
                <w:color w:val="000000" w:themeColor="text1"/>
                <w:sz w:val="20"/>
                <w:szCs w:val="20"/>
              </w:rPr>
            </m:ctrlPr>
          </m:sSupPr>
          <m:e>
            <m:r>
              <w:rPr>
                <w:rFonts w:ascii="Cambria Math" w:hAnsi="Cambria Math" w:cs="Times New Roman"/>
                <w:color w:val="000000" w:themeColor="text1"/>
                <w:sz w:val="20"/>
                <w:szCs w:val="20"/>
              </w:rPr>
              <m:t>σ</m:t>
            </m:r>
            <m:d>
              <m:dPr>
                <m:ctrlPr>
                  <w:rPr>
                    <w:rFonts w:ascii="Cambria Math" w:hAnsi="Cambria Math" w:cs="Times New Roman"/>
                    <w:i/>
                    <w:color w:val="000000" w:themeColor="text1"/>
                    <w:sz w:val="20"/>
                    <w:szCs w:val="20"/>
                  </w:rPr>
                </m:ctrlPr>
              </m:dPr>
              <m:e>
                <m:r>
                  <w:rPr>
                    <w:rFonts w:ascii="Cambria Math" w:hAnsi="Cambria Math" w:cs="Times New Roman"/>
                    <w:color w:val="000000" w:themeColor="text1"/>
                    <w:sz w:val="20"/>
                    <w:szCs w:val="20"/>
                  </w:rPr>
                  <m:t>v</m:t>
                </m:r>
              </m:e>
            </m:d>
            <m:r>
              <w:rPr>
                <w:rFonts w:ascii="Cambria Math" w:hAnsi="Cambria Math" w:cs="Times New Roman"/>
                <w:color w:val="000000" w:themeColor="text1"/>
                <w:sz w:val="20"/>
                <w:szCs w:val="20"/>
              </w:rPr>
              <m:t>=v</m:t>
            </m:r>
          </m:e>
          <m:sup>
            <m:r>
              <w:rPr>
                <w:rFonts w:ascii="Cambria Math" w:hAnsi="Cambria Math" w:cs="Times New Roman"/>
                <w:color w:val="000000" w:themeColor="text1"/>
                <w:sz w:val="20"/>
                <w:szCs w:val="20"/>
              </w:rPr>
              <m:t>-1</m:t>
            </m:r>
          </m:sup>
        </m:sSup>
      </m:oMath>
      <w:r w:rsidRPr="000E1E61">
        <w:rPr>
          <w:rFonts w:ascii="Times New Roman" w:hAnsi="Times New Roman" w:cs="Times New Roman"/>
          <w:color w:val="000000" w:themeColor="text1"/>
          <w:sz w:val="20"/>
          <w:szCs w:val="20"/>
        </w:rPr>
        <w:t>. (</w:t>
      </w:r>
      <m:oMath>
        <m:sSub>
          <m:sSubPr>
            <m:ctrlPr>
              <w:rPr>
                <w:rFonts w:ascii="Cambria Math" w:hAnsi="Cambria Math" w:cs="Times New Roman"/>
                <w:i/>
                <w:color w:val="000000" w:themeColor="text1"/>
                <w:sz w:val="20"/>
                <w:szCs w:val="20"/>
              </w:rPr>
            </m:ctrlPr>
          </m:sSubPr>
          <m:e>
            <m:r>
              <w:rPr>
                <w:rFonts w:ascii="Cambria Math" w:hAnsi="Cambria Math" w:cs="Times New Roman"/>
                <w:color w:val="000000" w:themeColor="text1"/>
                <w:sz w:val="20"/>
                <w:szCs w:val="20"/>
              </w:rPr>
              <m:t>C</m:t>
            </m:r>
          </m:e>
          <m:sub>
            <m:r>
              <w:rPr>
                <w:rFonts w:ascii="Cambria Math" w:hAnsi="Cambria Math" w:cs="Times New Roman"/>
                <w:color w:val="000000" w:themeColor="text1"/>
                <w:sz w:val="20"/>
                <w:szCs w:val="20"/>
              </w:rPr>
              <m:t>0</m:t>
            </m:r>
          </m:sub>
        </m:sSub>
        <m:d>
          <m:dPr>
            <m:ctrlPr>
              <w:rPr>
                <w:rFonts w:ascii="Cambria Math" w:hAnsi="Cambria Math" w:cs="Times New Roman"/>
                <w:i/>
                <w:color w:val="000000" w:themeColor="text1"/>
                <w:sz w:val="20"/>
                <w:szCs w:val="20"/>
              </w:rPr>
            </m:ctrlPr>
          </m:dPr>
          <m:e>
            <m:r>
              <w:rPr>
                <w:rFonts w:ascii="Cambria Math" w:hAnsi="Cambria Math" w:cs="Times New Roman"/>
                <w:color w:val="000000" w:themeColor="text1"/>
                <w:sz w:val="20"/>
                <w:szCs w:val="20"/>
              </w:rPr>
              <m:t>u,v</m:t>
            </m:r>
          </m:e>
        </m:d>
      </m:oMath>
      <w:r w:rsidRPr="000E1E61">
        <w:rPr>
          <w:rFonts w:ascii="Times New Roman" w:hAnsi="Times New Roman" w:cs="Times New Roman"/>
          <w:color w:val="000000" w:themeColor="text1"/>
          <w:sz w:val="20"/>
          <w:szCs w:val="20"/>
          <w:lang w:eastAsia="ja-JP"/>
        </w:rPr>
        <w:t xml:space="preserve"> </w:t>
      </w:r>
      <w:r w:rsidRPr="000E1E61">
        <w:rPr>
          <w:rFonts w:ascii="Times New Roman" w:hAnsi="Times New Roman" w:cs="Times New Roman"/>
          <w:color w:val="000000" w:themeColor="text1"/>
          <w:sz w:val="20"/>
          <w:szCs w:val="20"/>
        </w:rPr>
        <w:t xml:space="preserve">with </w:t>
      </w:r>
      <m:oMath>
        <m:r>
          <w:rPr>
            <w:rFonts w:ascii="Cambria Math" w:hAnsi="Cambria Math" w:cs="Times New Roman"/>
            <w:color w:val="000000" w:themeColor="text1"/>
            <w:sz w:val="20"/>
            <w:szCs w:val="20"/>
          </w:rPr>
          <m:t>θ</m:t>
        </m:r>
      </m:oMath>
      <w:r w:rsidRPr="000E1E61">
        <w:rPr>
          <w:rFonts w:ascii="Times New Roman" w:hAnsi="Times New Roman" w:cs="Times New Roman"/>
          <w:color w:val="000000" w:themeColor="text1"/>
          <w:sz w:val="20"/>
          <w:szCs w:val="20"/>
        </w:rPr>
        <w:t xml:space="preserve">=0 still can be defined and is the continuous functions on the torus while </w:t>
      </w:r>
      <m:oMath>
        <m:sSub>
          <m:sSubPr>
            <m:ctrlPr>
              <w:rPr>
                <w:rFonts w:ascii="Cambria Math" w:hAnsi="Cambria Math" w:cs="Times New Roman"/>
                <w:i/>
                <w:color w:val="000000" w:themeColor="text1"/>
                <w:sz w:val="20"/>
                <w:szCs w:val="20"/>
              </w:rPr>
            </m:ctrlPr>
          </m:sSubPr>
          <m:e>
            <m:r>
              <w:rPr>
                <w:rFonts w:ascii="Cambria Math" w:hAnsi="Cambria Math" w:cs="Times New Roman"/>
                <w:color w:val="000000" w:themeColor="text1"/>
                <w:sz w:val="20"/>
                <w:szCs w:val="20"/>
              </w:rPr>
              <m:t>F</m:t>
            </m:r>
          </m:e>
          <m:sub>
            <m:r>
              <w:rPr>
                <w:rFonts w:ascii="Cambria Math" w:hAnsi="Cambria Math" w:cs="Times New Roman"/>
                <w:color w:val="000000" w:themeColor="text1"/>
                <w:sz w:val="20"/>
                <w:szCs w:val="20"/>
              </w:rPr>
              <m:t>0</m:t>
            </m:r>
          </m:sub>
        </m:sSub>
      </m:oMath>
      <w:r w:rsidRPr="000E1E61">
        <w:rPr>
          <w:rFonts w:ascii="Times New Roman" w:hAnsi="Times New Roman" w:cs="Times New Roman"/>
          <w:color w:val="000000" w:themeColor="text1"/>
          <w:sz w:val="20"/>
          <w:szCs w:val="20"/>
        </w:rPr>
        <w:t xml:space="preserve"> is on the </w:t>
      </w:r>
      <w:r w:rsidRPr="000E1E61">
        <w:rPr>
          <w:rFonts w:ascii="Times New Roman" w:hAnsi="Times New Roman" w:cs="Times New Roman"/>
          <w:color w:val="000000" w:themeColor="text1"/>
          <w:sz w:val="20"/>
          <w:szCs w:val="20"/>
        </w:rPr>
        <w:lastRenderedPageBreak/>
        <w:t>sphere or rather a pillow with four corner points.) We managed to show</w:t>
      </w:r>
      <w:r w:rsidRPr="000E1E61">
        <w:rPr>
          <w:rFonts w:ascii="Times New Roman" w:hAnsi="Times New Roman" w:cs="Times New Roman"/>
          <w:color w:val="000000" w:themeColor="text1"/>
          <w:sz w:val="20"/>
          <w:szCs w:val="20"/>
          <w:lang w:eastAsia="ja-JP"/>
        </w:rPr>
        <w:t xml:space="preserve"> </w:t>
      </w:r>
      <m:oMath>
        <m:sSub>
          <m:sSubPr>
            <m:ctrlPr>
              <w:rPr>
                <w:rFonts w:ascii="Cambria Math" w:hAnsi="Cambria Math" w:cs="Times New Roman"/>
                <w:i/>
                <w:color w:val="000000" w:themeColor="text1"/>
                <w:sz w:val="20"/>
                <w:szCs w:val="20"/>
              </w:rPr>
            </m:ctrlPr>
          </m:sSubPr>
          <m:e>
            <m:r>
              <w:rPr>
                <w:rFonts w:ascii="Cambria Math" w:hAnsi="Cambria Math" w:cs="Times New Roman"/>
                <w:color w:val="000000" w:themeColor="text1"/>
                <w:sz w:val="20"/>
                <w:szCs w:val="20"/>
              </w:rPr>
              <m:t>F</m:t>
            </m:r>
          </m:e>
          <m:sub>
            <m:r>
              <w:rPr>
                <w:rFonts w:ascii="Cambria Math" w:hAnsi="Cambria Math" w:cs="Times New Roman"/>
                <w:color w:val="000000" w:themeColor="text1"/>
                <w:sz w:val="20"/>
                <w:szCs w:val="20"/>
              </w:rPr>
              <m:t>θ</m:t>
            </m:r>
          </m:sub>
        </m:sSub>
      </m:oMath>
      <w:r w:rsidRPr="000E1E61">
        <w:rPr>
          <w:rFonts w:ascii="Times New Roman" w:hAnsi="Times New Roman" w:cs="Times New Roman"/>
          <w:color w:val="000000" w:themeColor="text1"/>
          <w:sz w:val="20"/>
          <w:szCs w:val="20"/>
        </w:rPr>
        <w:t xml:space="preserve">, a non-commutative pillow, is AF (when </w:t>
      </w:r>
      <m:oMath>
        <m:r>
          <w:rPr>
            <w:rFonts w:ascii="Cambria Math" w:hAnsi="Cambria Math" w:cs="Times New Roman"/>
            <w:color w:val="000000" w:themeColor="text1"/>
            <w:sz w:val="20"/>
            <w:szCs w:val="20"/>
          </w:rPr>
          <m:t>θ</m:t>
        </m:r>
      </m:oMath>
      <w:r w:rsidRPr="000E1E61">
        <w:rPr>
          <w:rFonts w:ascii="Times New Roman" w:hAnsi="Times New Roman" w:cs="Times New Roman"/>
          <w:color w:val="000000" w:themeColor="text1"/>
          <w:sz w:val="20"/>
          <w:szCs w:val="20"/>
        </w:rPr>
        <w:t xml:space="preserve"> is irrational). When Ola was finishing the paper assiduously as always</w:t>
      </w:r>
      <w:r w:rsidRPr="000E1E61">
        <w:rPr>
          <w:rFonts w:ascii="Times New Roman" w:hAnsi="Times New Roman" w:cs="Times New Roman"/>
          <w:color w:val="000000" w:themeColor="text1"/>
          <w:sz w:val="20"/>
          <w:szCs w:val="20"/>
          <w:lang w:eastAsia="ja-JP"/>
        </w:rPr>
        <w:t>,</w:t>
      </w:r>
      <w:r w:rsidRPr="000E1E61">
        <w:rPr>
          <w:rFonts w:ascii="Times New Roman" w:hAnsi="Times New Roman" w:cs="Times New Roman"/>
          <w:color w:val="000000" w:themeColor="text1"/>
          <w:sz w:val="20"/>
          <w:szCs w:val="20"/>
        </w:rPr>
        <w:t xml:space="preserve"> I had to leave him </w:t>
      </w:r>
      <w:r w:rsidRPr="000E1E61">
        <w:rPr>
          <w:rFonts w:ascii="Times New Roman" w:hAnsi="Times New Roman" w:cs="Times New Roman"/>
          <w:color w:val="000000" w:themeColor="text1"/>
          <w:sz w:val="20"/>
          <w:szCs w:val="20"/>
          <w:lang w:eastAsia="ja-JP"/>
        </w:rPr>
        <w:t>alone in Sapporo</w:t>
      </w:r>
      <w:r w:rsidRPr="000E1E61">
        <w:rPr>
          <w:rFonts w:ascii="Times New Roman" w:hAnsi="Times New Roman" w:cs="Times New Roman"/>
          <w:color w:val="000000" w:themeColor="text1"/>
          <w:sz w:val="20"/>
          <w:szCs w:val="20"/>
        </w:rPr>
        <w:t xml:space="preserve">. A note I found </w:t>
      </w:r>
      <w:r w:rsidRPr="000E1E61">
        <w:rPr>
          <w:rFonts w:ascii="Times New Roman" w:hAnsi="Times New Roman" w:cs="Times New Roman"/>
          <w:color w:val="000000" w:themeColor="text1"/>
          <w:sz w:val="20"/>
          <w:szCs w:val="20"/>
          <w:lang w:eastAsia="ja-JP"/>
        </w:rPr>
        <w:t xml:space="preserve">the MS with </w:t>
      </w:r>
      <w:r w:rsidRPr="000E1E61">
        <w:rPr>
          <w:rFonts w:ascii="Times New Roman" w:hAnsi="Times New Roman" w:cs="Times New Roman"/>
          <w:color w:val="000000" w:themeColor="text1"/>
          <w:sz w:val="20"/>
          <w:szCs w:val="20"/>
        </w:rPr>
        <w:t xml:space="preserve">on return gave as an excuse of a messy proof a missing hole he </w:t>
      </w:r>
      <w:r w:rsidRPr="000E1E61">
        <w:rPr>
          <w:rFonts w:ascii="Times New Roman" w:hAnsi="Times New Roman" w:cs="Times New Roman"/>
          <w:color w:val="000000" w:themeColor="text1"/>
          <w:sz w:val="20"/>
          <w:szCs w:val="20"/>
          <w:lang w:eastAsia="ja-JP"/>
        </w:rPr>
        <w:t xml:space="preserve">stumbled onto. </w:t>
      </w:r>
      <w:r w:rsidR="005C5F8A" w:rsidRPr="000E1E61">
        <w:rPr>
          <w:rFonts w:ascii="Times New Roman" w:hAnsi="Times New Roman" w:cs="Times New Roman"/>
          <w:color w:val="000000" w:themeColor="text1"/>
          <w:sz w:val="20"/>
          <w:szCs w:val="20"/>
          <w:lang w:eastAsia="ja-JP"/>
        </w:rPr>
        <w:t xml:space="preserve">???? </w:t>
      </w:r>
      <w:r w:rsidRPr="000E1E61">
        <w:rPr>
          <w:rFonts w:ascii="Times New Roman" w:hAnsi="Times New Roman" w:cs="Times New Roman"/>
          <w:color w:val="000000" w:themeColor="text1"/>
          <w:sz w:val="20"/>
          <w:szCs w:val="20"/>
          <w:lang w:eastAsia="ja-JP"/>
        </w:rPr>
        <w:t xml:space="preserve">(This was published as Non-commutative spheres III in J. </w:t>
      </w:r>
      <w:proofErr w:type="spellStart"/>
      <w:r w:rsidRPr="000E1E61">
        <w:rPr>
          <w:rFonts w:ascii="Times New Roman" w:hAnsi="Times New Roman" w:cs="Times New Roman"/>
          <w:color w:val="000000" w:themeColor="text1"/>
          <w:sz w:val="20"/>
          <w:szCs w:val="20"/>
          <w:lang w:eastAsia="ja-JP"/>
        </w:rPr>
        <w:t>Funct</w:t>
      </w:r>
      <w:proofErr w:type="spellEnd"/>
      <w:r w:rsidRPr="000E1E61">
        <w:rPr>
          <w:rFonts w:ascii="Times New Roman" w:hAnsi="Times New Roman" w:cs="Times New Roman"/>
          <w:color w:val="000000" w:themeColor="text1"/>
          <w:sz w:val="20"/>
          <w:szCs w:val="20"/>
          <w:lang w:eastAsia="ja-JP"/>
        </w:rPr>
        <w:t>. Anal. 147</w:t>
      </w:r>
      <w:r w:rsidR="00A86439" w:rsidRPr="000E1E61">
        <w:rPr>
          <w:rFonts w:ascii="Times New Roman" w:hAnsi="Times New Roman" w:cs="Times New Roman"/>
          <w:color w:val="000000" w:themeColor="text1"/>
          <w:sz w:val="20"/>
          <w:szCs w:val="20"/>
          <w:lang w:eastAsia="ja-JP"/>
        </w:rPr>
        <w:t xml:space="preserve"> </w:t>
      </w:r>
      <w:r w:rsidRPr="000E1E61">
        <w:rPr>
          <w:rFonts w:ascii="Times New Roman" w:hAnsi="Times New Roman" w:cs="Times New Roman"/>
          <w:color w:val="000000" w:themeColor="text1"/>
          <w:sz w:val="20"/>
          <w:szCs w:val="20"/>
          <w:lang w:eastAsia="ja-JP"/>
        </w:rPr>
        <w:t>(1992).)</w:t>
      </w:r>
      <w:r w:rsidRPr="000E1E61">
        <w:rPr>
          <w:rFonts w:ascii="Times New Roman" w:hAnsi="Times New Roman" w:cs="Times New Roman"/>
          <w:color w:val="000000" w:themeColor="text1"/>
          <w:sz w:val="20"/>
          <w:szCs w:val="20"/>
        </w:rPr>
        <w:t xml:space="preserve"> Another notable result in [</w:t>
      </w:r>
      <w:r w:rsidRPr="000E1E61">
        <w:rPr>
          <w:rFonts w:ascii="Times New Roman" w:hAnsi="Times New Roman" w:cs="Times New Roman"/>
          <w:color w:val="000000" w:themeColor="text1"/>
          <w:sz w:val="20"/>
          <w:szCs w:val="20"/>
          <w:lang w:eastAsia="ja-JP"/>
        </w:rPr>
        <w:t>1</w:t>
      </w:r>
      <w:r w:rsidRPr="000E1E61">
        <w:rPr>
          <w:rFonts w:ascii="Times New Roman" w:hAnsi="Times New Roman" w:cs="Times New Roman"/>
          <w:color w:val="000000" w:themeColor="text1"/>
          <w:sz w:val="20"/>
          <w:szCs w:val="20"/>
        </w:rPr>
        <w:t xml:space="preserve">] was that any two irreducible representations of a simple AF algebra </w:t>
      </w:r>
      <w:r w:rsidRPr="000E1E61">
        <w:rPr>
          <w:rFonts w:ascii="Times New Roman" w:hAnsi="Times New Roman" w:cs="Times New Roman"/>
          <w:color w:val="000000" w:themeColor="text1"/>
          <w:sz w:val="20"/>
          <w:szCs w:val="20"/>
          <w:lang w:eastAsia="ja-JP"/>
        </w:rPr>
        <w:t>are</w:t>
      </w:r>
      <w:r w:rsidRPr="000E1E61">
        <w:rPr>
          <w:rFonts w:ascii="Times New Roman" w:hAnsi="Times New Roman" w:cs="Times New Roman"/>
          <w:color w:val="000000" w:themeColor="text1"/>
          <w:sz w:val="20"/>
          <w:szCs w:val="20"/>
        </w:rPr>
        <w:t xml:space="preserve"> bridged by an automorphism, which we </w:t>
      </w:r>
      <w:r w:rsidRPr="000E1E61">
        <w:rPr>
          <w:rFonts w:ascii="Times New Roman" w:hAnsi="Times New Roman" w:cs="Times New Roman"/>
          <w:color w:val="000000" w:themeColor="text1"/>
          <w:sz w:val="20"/>
          <w:szCs w:val="20"/>
          <w:lang w:eastAsia="ja-JP"/>
        </w:rPr>
        <w:t xml:space="preserve">established </w:t>
      </w:r>
      <w:r w:rsidRPr="000E1E61">
        <w:rPr>
          <w:rFonts w:ascii="Times New Roman" w:hAnsi="Times New Roman" w:cs="Times New Roman"/>
          <w:color w:val="000000" w:themeColor="text1"/>
          <w:sz w:val="20"/>
          <w:szCs w:val="20"/>
        </w:rPr>
        <w:t xml:space="preserve">in a </w:t>
      </w:r>
      <w:r w:rsidRPr="000E1E61">
        <w:rPr>
          <w:rFonts w:ascii="Times New Roman" w:hAnsi="Times New Roman" w:cs="Times New Roman"/>
          <w:color w:val="000000" w:themeColor="text1"/>
          <w:sz w:val="20"/>
          <w:szCs w:val="20"/>
          <w:lang w:eastAsia="ja-JP"/>
        </w:rPr>
        <w:t>different</w:t>
      </w:r>
      <w:r w:rsidRPr="000E1E61">
        <w:rPr>
          <w:rFonts w:ascii="Times New Roman" w:hAnsi="Times New Roman" w:cs="Times New Roman"/>
          <w:color w:val="000000" w:themeColor="text1"/>
          <w:sz w:val="20"/>
          <w:szCs w:val="20"/>
        </w:rPr>
        <w:t xml:space="preserve"> setting</w:t>
      </w:r>
      <w:r w:rsidRPr="000E1E61">
        <w:rPr>
          <w:rFonts w:ascii="Times New Roman" w:hAnsi="Times New Roman" w:cs="Times New Roman"/>
          <w:color w:val="000000" w:themeColor="text1"/>
          <w:sz w:val="20"/>
          <w:szCs w:val="20"/>
          <w:lang w:eastAsia="ja-JP"/>
        </w:rPr>
        <w:t xml:space="preserve">, published as </w:t>
      </w:r>
      <w:r w:rsidRPr="000E1E61">
        <w:rPr>
          <w:rFonts w:ascii="Times New Roman" w:hAnsi="Times New Roman" w:cs="Times New Roman"/>
          <w:i/>
          <w:color w:val="000000" w:themeColor="text1"/>
          <w:sz w:val="20"/>
          <w:szCs w:val="20"/>
          <w:lang w:eastAsia="ja-JP"/>
        </w:rPr>
        <w:t xml:space="preserve">Homogeneity of the pure state space of the </w:t>
      </w:r>
      <w:proofErr w:type="spellStart"/>
      <w:r w:rsidRPr="000E1E61">
        <w:rPr>
          <w:rFonts w:ascii="Times New Roman" w:hAnsi="Times New Roman" w:cs="Times New Roman"/>
          <w:i/>
          <w:color w:val="000000" w:themeColor="text1"/>
          <w:sz w:val="20"/>
          <w:szCs w:val="20"/>
          <w:lang w:eastAsia="ja-JP"/>
        </w:rPr>
        <w:t>Cuntz</w:t>
      </w:r>
      <w:proofErr w:type="spellEnd"/>
      <w:r w:rsidRPr="000E1E61">
        <w:rPr>
          <w:rFonts w:ascii="Times New Roman" w:hAnsi="Times New Roman" w:cs="Times New Roman"/>
          <w:i/>
          <w:color w:val="000000" w:themeColor="text1"/>
          <w:sz w:val="20"/>
          <w:szCs w:val="20"/>
          <w:lang w:eastAsia="ja-JP"/>
        </w:rPr>
        <w:t xml:space="preserve"> algebra</w:t>
      </w:r>
      <w:r w:rsidRPr="000E1E61">
        <w:rPr>
          <w:rFonts w:ascii="Times New Roman" w:hAnsi="Times New Roman" w:cs="Times New Roman"/>
          <w:color w:val="000000" w:themeColor="text1"/>
          <w:sz w:val="20"/>
          <w:szCs w:val="20"/>
          <w:lang w:eastAsia="ja-JP"/>
        </w:rPr>
        <w:t xml:space="preserve"> in J. </w:t>
      </w:r>
      <w:proofErr w:type="spellStart"/>
      <w:r w:rsidRPr="000E1E61">
        <w:rPr>
          <w:rFonts w:ascii="Times New Roman" w:hAnsi="Times New Roman" w:cs="Times New Roman"/>
          <w:color w:val="000000" w:themeColor="text1"/>
          <w:sz w:val="20"/>
          <w:szCs w:val="20"/>
          <w:lang w:eastAsia="ja-JP"/>
        </w:rPr>
        <w:t>Funct.Anal</w:t>
      </w:r>
      <w:proofErr w:type="spellEnd"/>
      <w:r w:rsidRPr="000E1E61">
        <w:rPr>
          <w:rFonts w:ascii="Times New Roman" w:hAnsi="Times New Roman" w:cs="Times New Roman"/>
          <w:color w:val="000000" w:themeColor="text1"/>
          <w:sz w:val="20"/>
          <w:szCs w:val="20"/>
          <w:lang w:eastAsia="ja-JP"/>
        </w:rPr>
        <w:t>. 171</w:t>
      </w:r>
      <w:r w:rsidR="00A86439" w:rsidRPr="000E1E61">
        <w:rPr>
          <w:rFonts w:ascii="Times New Roman" w:hAnsi="Times New Roman" w:cs="Times New Roman"/>
          <w:color w:val="000000" w:themeColor="text1"/>
          <w:sz w:val="20"/>
          <w:szCs w:val="20"/>
          <w:lang w:eastAsia="ja-JP"/>
        </w:rPr>
        <w:t xml:space="preserve"> </w:t>
      </w:r>
      <w:r w:rsidRPr="000E1E61">
        <w:rPr>
          <w:rFonts w:ascii="Times New Roman" w:hAnsi="Times New Roman" w:cs="Times New Roman"/>
          <w:color w:val="000000" w:themeColor="text1"/>
          <w:sz w:val="20"/>
          <w:szCs w:val="20"/>
          <w:lang w:eastAsia="ja-JP"/>
        </w:rPr>
        <w:t xml:space="preserve">(2000). This gave me a hope to attack a more general case and I did with some help from others. </w:t>
      </w:r>
    </w:p>
    <w:p w14:paraId="7E40798A" w14:textId="77777777" w:rsidR="000E1E61" w:rsidRPr="000E1E61" w:rsidRDefault="000E1E61" w:rsidP="000E1E61">
      <w:pPr>
        <w:rPr>
          <w:rFonts w:ascii="Times New Roman" w:hAnsi="Times New Roman" w:cs="Times New Roman"/>
          <w:color w:val="000000" w:themeColor="text1"/>
          <w:sz w:val="20"/>
          <w:szCs w:val="20"/>
        </w:rPr>
      </w:pPr>
    </w:p>
    <w:p w14:paraId="77FFF7FA" w14:textId="77777777" w:rsidR="00406C84" w:rsidRDefault="00510361" w:rsidP="00406C84">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Ola had many works; not all I can cope with. Among them the book</w:t>
      </w:r>
      <w:r w:rsidR="00FA60DD" w:rsidRPr="000E1E61">
        <w:rPr>
          <w:rFonts w:ascii="Times New Roman" w:hAnsi="Times New Roman" w:cs="Times New Roman"/>
          <w:color w:val="000000" w:themeColor="text1"/>
          <w:sz w:val="20"/>
          <w:szCs w:val="20"/>
        </w:rPr>
        <w:t>s</w:t>
      </w:r>
      <w:r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lang w:eastAsia="ja-JP"/>
        </w:rPr>
        <w:t>3,4</w:t>
      </w:r>
      <w:r w:rsidRPr="000E1E61">
        <w:rPr>
          <w:rFonts w:ascii="Times New Roman" w:hAnsi="Times New Roman" w:cs="Times New Roman"/>
          <w:color w:val="000000" w:themeColor="text1"/>
          <w:sz w:val="20"/>
          <w:szCs w:val="20"/>
        </w:rPr>
        <w:t xml:space="preserve">] is a good reference for those in the field of mathematical physics, </w:t>
      </w:r>
      <w:r w:rsidRPr="000E1E61">
        <w:rPr>
          <w:rFonts w:ascii="Times New Roman" w:hAnsi="Times New Roman" w:cs="Times New Roman"/>
          <w:color w:val="000000" w:themeColor="text1"/>
          <w:sz w:val="20"/>
          <w:szCs w:val="20"/>
          <w:lang w:eastAsia="ja-JP"/>
        </w:rPr>
        <w:t>me included. O</w:t>
      </w:r>
      <w:r w:rsidRPr="000E1E61">
        <w:rPr>
          <w:rFonts w:ascii="Times New Roman" w:hAnsi="Times New Roman" w:cs="Times New Roman"/>
          <w:color w:val="000000" w:themeColor="text1"/>
          <w:sz w:val="20"/>
          <w:szCs w:val="20"/>
        </w:rPr>
        <w:t xml:space="preserve">ur last work </w:t>
      </w:r>
      <w:r w:rsidRPr="000E1E61">
        <w:rPr>
          <w:rFonts w:ascii="Times New Roman" w:hAnsi="Times New Roman" w:cs="Times New Roman"/>
          <w:i/>
          <w:color w:val="000000" w:themeColor="text1"/>
          <w:sz w:val="20"/>
          <w:szCs w:val="20"/>
          <w:lang w:eastAsia="ja-JP"/>
        </w:rPr>
        <w:t>Approximately inner derivations</w:t>
      </w:r>
      <w:r w:rsidRPr="000E1E61">
        <w:rPr>
          <w:rFonts w:ascii="Times New Roman" w:hAnsi="Times New Roman" w:cs="Times New Roman"/>
          <w:color w:val="000000" w:themeColor="text1"/>
          <w:sz w:val="20"/>
          <w:szCs w:val="20"/>
          <w:lang w:eastAsia="ja-JP"/>
        </w:rPr>
        <w:t>, Math. Scand. 103</w:t>
      </w:r>
      <w:r w:rsidR="00A86439" w:rsidRPr="000E1E61">
        <w:rPr>
          <w:rFonts w:ascii="Times New Roman" w:hAnsi="Times New Roman" w:cs="Times New Roman"/>
          <w:color w:val="000000" w:themeColor="text1"/>
          <w:sz w:val="20"/>
          <w:szCs w:val="20"/>
          <w:lang w:eastAsia="ja-JP"/>
        </w:rPr>
        <w:t xml:space="preserve"> </w:t>
      </w:r>
      <w:r w:rsidRPr="000E1E61">
        <w:rPr>
          <w:rFonts w:ascii="Times New Roman" w:hAnsi="Times New Roman" w:cs="Times New Roman"/>
          <w:color w:val="000000" w:themeColor="text1"/>
          <w:sz w:val="20"/>
          <w:szCs w:val="20"/>
          <w:lang w:eastAsia="ja-JP"/>
        </w:rPr>
        <w:t>(2008) with Derek is an attempt to shed light on a topic dealt there</w:t>
      </w:r>
      <w:r w:rsidRPr="000E1E61">
        <w:rPr>
          <w:rFonts w:ascii="Times New Roman" w:hAnsi="Times New Roman" w:cs="Times New Roman"/>
          <w:color w:val="000000" w:themeColor="text1"/>
          <w:sz w:val="20"/>
          <w:szCs w:val="20"/>
        </w:rPr>
        <w:t xml:space="preserve">, which yet haunts me to this day. </w:t>
      </w:r>
    </w:p>
    <w:p w14:paraId="74B71E0B" w14:textId="77777777" w:rsidR="00406C84" w:rsidRDefault="00406C84" w:rsidP="00406C84">
      <w:pPr>
        <w:rPr>
          <w:rFonts w:ascii="Times New Roman" w:hAnsi="Times New Roman" w:cs="Times New Roman"/>
          <w:color w:val="000000" w:themeColor="text1"/>
          <w:sz w:val="20"/>
          <w:szCs w:val="20"/>
        </w:rPr>
      </w:pPr>
    </w:p>
    <w:p w14:paraId="7AD0B5BC" w14:textId="31D93446" w:rsidR="00C456A5" w:rsidRPr="000E1E61" w:rsidRDefault="002C6465" w:rsidP="00406C84">
      <w:pPr>
        <w:pStyle w:val="Heading2"/>
        <w:rPr>
          <w:rFonts w:eastAsiaTheme="minorEastAsia"/>
        </w:rPr>
      </w:pPr>
      <w:proofErr w:type="spellStart"/>
      <w:r w:rsidRPr="000E1E61">
        <w:t>Palle</w:t>
      </w:r>
      <w:proofErr w:type="spellEnd"/>
      <w:r w:rsidRPr="000E1E61">
        <w:t xml:space="preserve"> E . Jorgensen</w:t>
      </w:r>
      <w:r w:rsidR="00C456A5" w:rsidRPr="000E1E61">
        <w:t> </w:t>
      </w:r>
    </w:p>
    <w:p w14:paraId="33D8EFAC" w14:textId="77777777" w:rsidR="00C456A5" w:rsidRPr="000E1E61" w:rsidRDefault="00C456A5" w:rsidP="00C456A5">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w:t>
      </w:r>
    </w:p>
    <w:p w14:paraId="62F88534" w14:textId="77777777" w:rsidR="00C456A5" w:rsidRPr="000E1E61" w:rsidRDefault="00C456A5" w:rsidP="00C456A5">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w:t>
      </w:r>
    </w:p>
    <w:p w14:paraId="731AF4FA" w14:textId="44BD65BB" w:rsidR="00C456A5" w:rsidRPr="000E1E61" w:rsidRDefault="00C456A5" w:rsidP="00C456A5">
      <w:pPr>
        <w:rPr>
          <w:rFonts w:ascii="Times New Roman" w:hAnsi="Times New Roman" w:cs="Times New Roman"/>
          <w:color w:val="000000" w:themeColor="text1"/>
          <w:sz w:val="20"/>
          <w:szCs w:val="20"/>
        </w:rPr>
      </w:pPr>
      <w:r w:rsidRPr="000E1E61">
        <w:rPr>
          <w:rFonts w:ascii="Times New Roman" w:hAnsi="Times New Roman" w:cs="Times New Roman"/>
          <w:bCs/>
          <w:color w:val="000000" w:themeColor="text1"/>
          <w:sz w:val="20"/>
          <w:szCs w:val="20"/>
        </w:rPr>
        <w:t xml:space="preserve">Ola </w:t>
      </w:r>
      <w:proofErr w:type="spellStart"/>
      <w:r w:rsidRPr="000E1E61">
        <w:rPr>
          <w:rFonts w:ascii="Times New Roman" w:hAnsi="Times New Roman" w:cs="Times New Roman"/>
          <w:bCs/>
          <w:color w:val="000000" w:themeColor="text1"/>
          <w:sz w:val="20"/>
          <w:szCs w:val="20"/>
        </w:rPr>
        <w:t>Bratteli</w:t>
      </w:r>
      <w:proofErr w:type="spellEnd"/>
      <w:r w:rsidRPr="000E1E61">
        <w:rPr>
          <w:rFonts w:ascii="Times New Roman" w:hAnsi="Times New Roman" w:cs="Times New Roman"/>
          <w:color w:val="000000" w:themeColor="text1"/>
          <w:sz w:val="20"/>
          <w:szCs w:val="20"/>
        </w:rPr>
        <w:t xml:space="preserve"> (1946 – 2015) was a Norwegian mathematician who over a long period, starting with 1972 has had a profound influence on modern analysis; especially themes connected with operator algebras, classification, non-commutative harmonic analysis, and representation theory. While Ola’s first paper was solo, almost all that followed were joint. And there were many collaborators. A glance at </w:t>
      </w:r>
      <w:proofErr w:type="spellStart"/>
      <w:r w:rsidRPr="000E1E61">
        <w:rPr>
          <w:rFonts w:ascii="Times New Roman" w:hAnsi="Times New Roman" w:cs="Times New Roman"/>
          <w:color w:val="000000" w:themeColor="text1"/>
          <w:sz w:val="20"/>
          <w:szCs w:val="20"/>
        </w:rPr>
        <w:t>MathSciNet</w:t>
      </w:r>
      <w:proofErr w:type="spellEnd"/>
      <w:r w:rsidRPr="000E1E61">
        <w:rPr>
          <w:rFonts w:ascii="Times New Roman" w:hAnsi="Times New Roman" w:cs="Times New Roman"/>
          <w:color w:val="000000" w:themeColor="text1"/>
          <w:sz w:val="20"/>
          <w:szCs w:val="20"/>
        </w:rPr>
        <w:t xml:space="preserve"> demonstrates that </w:t>
      </w:r>
      <w:r w:rsidR="00122F3B" w:rsidRPr="000E1E61">
        <w:rPr>
          <w:rFonts w:ascii="Times New Roman" w:hAnsi="Times New Roman" w:cs="Times New Roman"/>
          <w:color w:val="000000" w:themeColor="text1"/>
          <w:sz w:val="20"/>
          <w:szCs w:val="20"/>
        </w:rPr>
        <w:t>the papers</w:t>
      </w:r>
      <w:r w:rsidRPr="000E1E61">
        <w:rPr>
          <w:rFonts w:ascii="Times New Roman" w:hAnsi="Times New Roman" w:cs="Times New Roman"/>
          <w:color w:val="000000" w:themeColor="text1"/>
          <w:sz w:val="20"/>
          <w:szCs w:val="20"/>
        </w:rPr>
        <w:t xml:space="preserve"> are widely cited.</w:t>
      </w:r>
    </w:p>
    <w:p w14:paraId="6C3519E5" w14:textId="77777777" w:rsidR="00C456A5" w:rsidRPr="000E1E61" w:rsidRDefault="00C456A5" w:rsidP="00C456A5">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w:t>
      </w:r>
    </w:p>
    <w:p w14:paraId="4C2F68CA" w14:textId="22C2E0E7" w:rsidR="00C456A5" w:rsidRPr="000E1E61" w:rsidRDefault="00C456A5" w:rsidP="00C456A5">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xml:space="preserve">In January of 2017, a week-long conference was organized, with the aim of presenting some of the many collaborative advances in mathematics and its applications involving Ola. The conference took place at a Danish-Norwegian conference center, </w:t>
      </w:r>
      <w:proofErr w:type="spellStart"/>
      <w:r w:rsidRPr="000E1E61">
        <w:rPr>
          <w:rFonts w:ascii="Times New Roman" w:hAnsi="Times New Roman" w:cs="Times New Roman"/>
          <w:color w:val="000000" w:themeColor="text1"/>
          <w:sz w:val="20"/>
          <w:szCs w:val="20"/>
        </w:rPr>
        <w:t>Lysebu</w:t>
      </w:r>
      <w:proofErr w:type="spellEnd"/>
      <w:r w:rsidRPr="000E1E61">
        <w:rPr>
          <w:rFonts w:ascii="Times New Roman" w:hAnsi="Times New Roman" w:cs="Times New Roman"/>
          <w:color w:val="000000" w:themeColor="text1"/>
          <w:sz w:val="20"/>
          <w:szCs w:val="20"/>
        </w:rPr>
        <w:t>, a scenic location up in the mountains overlooking Oslo.</w:t>
      </w:r>
      <w:r w:rsidR="005C5F8A" w:rsidRPr="000E1E61">
        <w:rPr>
          <w:rFonts w:ascii="Times New Roman" w:hAnsi="Times New Roman" w:cs="Times New Roman"/>
          <w:color w:val="000000" w:themeColor="text1"/>
          <w:sz w:val="20"/>
          <w:szCs w:val="20"/>
        </w:rPr>
        <w:t xml:space="preserve"> </w:t>
      </w:r>
    </w:p>
    <w:p w14:paraId="7282FD53" w14:textId="77777777" w:rsidR="00552E21" w:rsidRPr="000E1E61" w:rsidRDefault="00552E21" w:rsidP="00C456A5">
      <w:pPr>
        <w:rPr>
          <w:rFonts w:ascii="Times New Roman" w:hAnsi="Times New Roman" w:cs="Times New Roman"/>
          <w:color w:val="000000" w:themeColor="text1"/>
          <w:sz w:val="20"/>
          <w:szCs w:val="20"/>
        </w:rPr>
      </w:pPr>
    </w:p>
    <w:p w14:paraId="77255804" w14:textId="3636F879" w:rsidR="00552E21" w:rsidRPr="000E1E61" w:rsidRDefault="00552E21" w:rsidP="00C456A5">
      <w:pPr>
        <w:rPr>
          <w:rFonts w:ascii="Times New Roman" w:hAnsi="Times New Roman" w:cs="Times New Roman"/>
          <w:color w:val="000000" w:themeColor="text1"/>
          <w:sz w:val="20"/>
          <w:szCs w:val="20"/>
        </w:rPr>
      </w:pPr>
      <w:r w:rsidRPr="000E1E61">
        <w:rPr>
          <w:rFonts w:ascii="Times New Roman" w:hAnsi="Times New Roman" w:cs="Times New Roman"/>
          <w:noProof/>
          <w:color w:val="000000" w:themeColor="text1"/>
          <w:sz w:val="20"/>
          <w:szCs w:val="20"/>
        </w:rPr>
        <w:drawing>
          <wp:inline distT="0" distB="0" distL="0" distR="0" wp14:anchorId="75E6FD51" wp14:editId="15CC6217">
            <wp:extent cx="2904067" cy="1633538"/>
            <wp:effectExtent l="0" t="0" r="4445"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105_132046520.jpg"/>
                    <pic:cNvPicPr/>
                  </pic:nvPicPr>
                  <pic:blipFill>
                    <a:blip r:embed="rId18">
                      <a:extLst>
                        <a:ext uri="{28A0092B-C50C-407E-A947-70E740481C1C}">
                          <a14:useLocalDpi xmlns:a14="http://schemas.microsoft.com/office/drawing/2010/main" val="0"/>
                        </a:ext>
                      </a:extLst>
                    </a:blip>
                    <a:stretch>
                      <a:fillRect/>
                    </a:stretch>
                  </pic:blipFill>
                  <pic:spPr>
                    <a:xfrm>
                      <a:off x="0" y="0"/>
                      <a:ext cx="2978894" cy="1675628"/>
                    </a:xfrm>
                    <a:prstGeom prst="rect">
                      <a:avLst/>
                    </a:prstGeom>
                  </pic:spPr>
                </pic:pic>
              </a:graphicData>
            </a:graphic>
          </wp:inline>
        </w:drawing>
      </w:r>
    </w:p>
    <w:p w14:paraId="70E1F66B" w14:textId="2B579471" w:rsidR="0021012D" w:rsidRPr="000E1E61" w:rsidRDefault="00914C70" w:rsidP="00C456A5">
      <w:pPr>
        <w:rPr>
          <w:rFonts w:ascii="Times New Roman" w:hAnsi="Times New Roman" w:cs="Times New Roman"/>
          <w:color w:val="000000" w:themeColor="text1"/>
          <w:sz w:val="28"/>
          <w:szCs w:val="28"/>
          <w:lang w:val="nb-NO"/>
        </w:rPr>
      </w:pPr>
      <w:r w:rsidRPr="000E1E61">
        <w:rPr>
          <w:rFonts w:ascii="Times New Roman" w:hAnsi="Times New Roman" w:cs="Times New Roman"/>
          <w:color w:val="000000" w:themeColor="text1"/>
          <w:sz w:val="20"/>
          <w:szCs w:val="20"/>
          <w:lang w:val="nb-NO"/>
        </w:rPr>
        <w:t xml:space="preserve">Aki </w:t>
      </w:r>
      <w:proofErr w:type="spellStart"/>
      <w:r w:rsidRPr="000E1E61">
        <w:rPr>
          <w:rFonts w:ascii="Times New Roman" w:hAnsi="Times New Roman" w:cs="Times New Roman"/>
          <w:color w:val="000000" w:themeColor="text1"/>
          <w:sz w:val="20"/>
          <w:szCs w:val="20"/>
          <w:lang w:val="nb-NO"/>
        </w:rPr>
        <w:t>Kishimoto</w:t>
      </w:r>
      <w:proofErr w:type="spellEnd"/>
      <w:r w:rsidR="00043A60" w:rsidRPr="000E1E61">
        <w:rPr>
          <w:rFonts w:ascii="Times New Roman" w:hAnsi="Times New Roman" w:cs="Times New Roman"/>
          <w:color w:val="000000" w:themeColor="text1"/>
          <w:sz w:val="20"/>
          <w:szCs w:val="20"/>
          <w:lang w:val="nb-NO"/>
        </w:rPr>
        <w:t xml:space="preserve">, Palle </w:t>
      </w:r>
      <w:proofErr w:type="spellStart"/>
      <w:r w:rsidR="00043A60" w:rsidRPr="000E1E61">
        <w:rPr>
          <w:rFonts w:ascii="Times New Roman" w:hAnsi="Times New Roman" w:cs="Times New Roman"/>
          <w:color w:val="000000" w:themeColor="text1"/>
          <w:sz w:val="20"/>
          <w:szCs w:val="20"/>
          <w:lang w:val="nb-NO"/>
        </w:rPr>
        <w:t>Jorgensen</w:t>
      </w:r>
      <w:proofErr w:type="spellEnd"/>
      <w:r w:rsidR="00043A60" w:rsidRPr="000E1E61">
        <w:rPr>
          <w:rFonts w:ascii="Times New Roman" w:hAnsi="Times New Roman" w:cs="Times New Roman"/>
          <w:color w:val="000000" w:themeColor="text1"/>
          <w:sz w:val="20"/>
          <w:szCs w:val="20"/>
          <w:lang w:val="nb-NO"/>
        </w:rPr>
        <w:t xml:space="preserve">, Derek Robinson, Tone Bratteli, George Elliott, </w:t>
      </w:r>
      <w:proofErr w:type="spellStart"/>
      <w:r w:rsidR="00043A60" w:rsidRPr="000E1E61">
        <w:rPr>
          <w:rFonts w:ascii="Times New Roman" w:hAnsi="Times New Roman" w:cs="Times New Roman"/>
          <w:color w:val="000000" w:themeColor="text1"/>
          <w:sz w:val="20"/>
          <w:szCs w:val="20"/>
          <w:lang w:val="nb-NO"/>
        </w:rPr>
        <w:t>Reiko</w:t>
      </w:r>
      <w:proofErr w:type="spellEnd"/>
      <w:r w:rsidR="00043A60" w:rsidRPr="000E1E61">
        <w:rPr>
          <w:rFonts w:ascii="Times New Roman" w:hAnsi="Times New Roman" w:cs="Times New Roman"/>
          <w:color w:val="000000" w:themeColor="text1"/>
          <w:sz w:val="20"/>
          <w:szCs w:val="20"/>
          <w:lang w:val="nb-NO"/>
        </w:rPr>
        <w:t xml:space="preserve"> </w:t>
      </w:r>
      <w:proofErr w:type="spellStart"/>
      <w:r w:rsidR="00043A60" w:rsidRPr="000E1E61">
        <w:rPr>
          <w:rFonts w:ascii="Times New Roman" w:hAnsi="Times New Roman" w:cs="Times New Roman"/>
          <w:color w:val="000000" w:themeColor="text1"/>
          <w:sz w:val="20"/>
          <w:szCs w:val="20"/>
          <w:lang w:val="nb-NO"/>
        </w:rPr>
        <w:t>Kishimoto</w:t>
      </w:r>
      <w:proofErr w:type="spellEnd"/>
      <w:r w:rsidR="00043A60" w:rsidRPr="000E1E61">
        <w:rPr>
          <w:rFonts w:ascii="Times New Roman" w:hAnsi="Times New Roman" w:cs="Times New Roman"/>
          <w:color w:val="000000" w:themeColor="text1"/>
          <w:sz w:val="20"/>
          <w:szCs w:val="20"/>
          <w:lang w:val="nb-NO"/>
        </w:rPr>
        <w:t>, David Evans.</w:t>
      </w:r>
    </w:p>
    <w:p w14:paraId="05BE1FA4" w14:textId="7EAA934D" w:rsidR="00AB68EE" w:rsidRPr="000E1E61" w:rsidRDefault="00C456A5" w:rsidP="00C456A5">
      <w:pPr>
        <w:rPr>
          <w:rFonts w:ascii="Times New Roman" w:hAnsi="Times New Roman" w:cs="Times New Roman"/>
          <w:color w:val="000000" w:themeColor="text1"/>
          <w:sz w:val="20"/>
          <w:szCs w:val="20"/>
          <w:lang w:val="nb-NO"/>
        </w:rPr>
      </w:pPr>
      <w:r w:rsidRPr="000E1E61">
        <w:rPr>
          <w:rFonts w:ascii="Times New Roman" w:hAnsi="Times New Roman" w:cs="Times New Roman"/>
          <w:color w:val="000000" w:themeColor="text1"/>
          <w:sz w:val="20"/>
          <w:szCs w:val="20"/>
          <w:lang w:val="nb-NO"/>
        </w:rPr>
        <w:t>  </w:t>
      </w:r>
    </w:p>
    <w:p w14:paraId="51D3FE4D" w14:textId="3FCF15F6" w:rsidR="00C456A5" w:rsidRPr="000E1E61" w:rsidRDefault="00C456A5" w:rsidP="00C456A5">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xml:space="preserve">Below is a summary presented by one of Ola’s collaborators, </w:t>
      </w:r>
      <w:proofErr w:type="spellStart"/>
      <w:r w:rsidRPr="000E1E61">
        <w:rPr>
          <w:rFonts w:ascii="Times New Roman" w:hAnsi="Times New Roman" w:cs="Times New Roman"/>
          <w:color w:val="000000" w:themeColor="text1"/>
          <w:sz w:val="20"/>
          <w:szCs w:val="20"/>
        </w:rPr>
        <w:t>Palle</w:t>
      </w:r>
      <w:proofErr w:type="spellEnd"/>
      <w:r w:rsidRPr="000E1E61">
        <w:rPr>
          <w:rFonts w:ascii="Times New Roman" w:hAnsi="Times New Roman" w:cs="Times New Roman"/>
          <w:color w:val="000000" w:themeColor="text1"/>
          <w:sz w:val="20"/>
          <w:szCs w:val="20"/>
        </w:rPr>
        <w:t xml:space="preserve"> Jorgensen. Some of the </w:t>
      </w:r>
      <w:proofErr w:type="spellStart"/>
      <w:r w:rsidRPr="000E1E61">
        <w:rPr>
          <w:rFonts w:ascii="Times New Roman" w:hAnsi="Times New Roman" w:cs="Times New Roman"/>
          <w:color w:val="000000" w:themeColor="text1"/>
          <w:sz w:val="20"/>
          <w:szCs w:val="20"/>
        </w:rPr>
        <w:t>Bratteli</w:t>
      </w:r>
      <w:proofErr w:type="spellEnd"/>
      <w:r w:rsidRPr="000E1E61">
        <w:rPr>
          <w:rFonts w:ascii="Times New Roman" w:hAnsi="Times New Roman" w:cs="Times New Roman"/>
          <w:color w:val="000000" w:themeColor="text1"/>
          <w:sz w:val="20"/>
          <w:szCs w:val="20"/>
        </w:rPr>
        <w:t xml:space="preserve">-Jorgensen papers have also included other co-authors, especially Derek Robinson, David Evans, George Elliott, A. </w:t>
      </w:r>
      <w:proofErr w:type="spellStart"/>
      <w:r w:rsidRPr="000E1E61">
        <w:rPr>
          <w:rFonts w:ascii="Times New Roman" w:hAnsi="Times New Roman" w:cs="Times New Roman"/>
          <w:color w:val="000000" w:themeColor="text1"/>
          <w:sz w:val="20"/>
          <w:szCs w:val="20"/>
        </w:rPr>
        <w:t>Kishimoto</w:t>
      </w:r>
      <w:proofErr w:type="spellEnd"/>
      <w:r w:rsidRPr="000E1E61">
        <w:rPr>
          <w:rFonts w:ascii="Times New Roman" w:hAnsi="Times New Roman" w:cs="Times New Roman"/>
          <w:color w:val="000000" w:themeColor="text1"/>
          <w:sz w:val="20"/>
          <w:szCs w:val="20"/>
        </w:rPr>
        <w:t>, Geoff Price, Fred Goodman, Ki Hang</w:t>
      </w:r>
      <w:r w:rsidR="00FA60DD" w:rsidRPr="000E1E61">
        <w:rPr>
          <w:rFonts w:ascii="Times New Roman" w:hAnsi="Times New Roman" w:cs="Times New Roman"/>
          <w:color w:val="000000" w:themeColor="text1"/>
          <w:sz w:val="20"/>
          <w:szCs w:val="20"/>
        </w:rPr>
        <w:t xml:space="preserve"> Kim, </w:t>
      </w:r>
      <w:r w:rsidRPr="000E1E61">
        <w:rPr>
          <w:rFonts w:ascii="Times New Roman" w:hAnsi="Times New Roman" w:cs="Times New Roman"/>
          <w:color w:val="000000" w:themeColor="text1"/>
          <w:sz w:val="20"/>
          <w:szCs w:val="20"/>
        </w:rPr>
        <w:t>and Fred</w:t>
      </w:r>
      <w:r w:rsidR="00FA60DD" w:rsidRPr="000E1E61">
        <w:rPr>
          <w:rFonts w:ascii="Times New Roman" w:hAnsi="Times New Roman" w:cs="Times New Roman"/>
          <w:color w:val="000000" w:themeColor="text1"/>
          <w:sz w:val="20"/>
          <w:szCs w:val="20"/>
        </w:rPr>
        <w:t xml:space="preserve"> Roush</w:t>
      </w:r>
      <w:r w:rsidRPr="000E1E61">
        <w:rPr>
          <w:rFonts w:ascii="Times New Roman" w:hAnsi="Times New Roman" w:cs="Times New Roman"/>
          <w:color w:val="000000" w:themeColor="text1"/>
          <w:sz w:val="20"/>
          <w:szCs w:val="20"/>
        </w:rPr>
        <w:t>; but this is only a partial list. My own collaboration with Ola started by chance, and dates back to the mid 1970ties, and it lasted for four decades. Our early work was in non-commutative geometry, and our later research moved in a diverse number of directions.</w:t>
      </w:r>
    </w:p>
    <w:p w14:paraId="00E28609" w14:textId="77777777" w:rsidR="00AB68EE" w:rsidRPr="000E1E61" w:rsidRDefault="00C456A5" w:rsidP="00C456A5">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w:t>
      </w:r>
    </w:p>
    <w:p w14:paraId="4CCF9F8C" w14:textId="3730EEDC" w:rsidR="00C456A5" w:rsidRPr="000E1E61" w:rsidRDefault="00C456A5" w:rsidP="00C456A5">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xml:space="preserve">While Ola’s first and solo paper introduced what is now known as </w:t>
      </w:r>
      <w:proofErr w:type="spellStart"/>
      <w:r w:rsidRPr="000E1E61">
        <w:rPr>
          <w:rFonts w:ascii="Times New Roman" w:hAnsi="Times New Roman" w:cs="Times New Roman"/>
          <w:color w:val="000000" w:themeColor="text1"/>
          <w:sz w:val="20"/>
          <w:szCs w:val="20"/>
        </w:rPr>
        <w:t>Bratteli</w:t>
      </w:r>
      <w:proofErr w:type="spellEnd"/>
      <w:r w:rsidRPr="000E1E61">
        <w:rPr>
          <w:rFonts w:ascii="Times New Roman" w:hAnsi="Times New Roman" w:cs="Times New Roman"/>
          <w:color w:val="000000" w:themeColor="text1"/>
          <w:sz w:val="20"/>
          <w:szCs w:val="20"/>
        </w:rPr>
        <w:t>-diagrams,</w:t>
      </w:r>
      <w:r w:rsidR="005C5F8A"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the subsequent research moved in a number of different directions; some sketched below. </w:t>
      </w:r>
      <w:proofErr w:type="spellStart"/>
      <w:r w:rsidRPr="000E1E61">
        <w:rPr>
          <w:rFonts w:ascii="Times New Roman" w:hAnsi="Times New Roman" w:cs="Times New Roman"/>
          <w:bCs/>
          <w:color w:val="000000" w:themeColor="text1"/>
          <w:sz w:val="20"/>
          <w:szCs w:val="20"/>
        </w:rPr>
        <w:t>Bratteli</w:t>
      </w:r>
      <w:proofErr w:type="spellEnd"/>
      <w:r w:rsidRPr="000E1E61">
        <w:rPr>
          <w:rFonts w:ascii="Times New Roman" w:hAnsi="Times New Roman" w:cs="Times New Roman"/>
          <w:bCs/>
          <w:color w:val="000000" w:themeColor="text1"/>
          <w:sz w:val="20"/>
          <w:szCs w:val="20"/>
        </w:rPr>
        <w:t xml:space="preserve"> diagram</w:t>
      </w:r>
      <w:r w:rsidRPr="000E1E61">
        <w:rPr>
          <w:rFonts w:ascii="Times New Roman" w:hAnsi="Times New Roman" w:cs="Times New Roman"/>
          <w:color w:val="000000" w:themeColor="text1"/>
          <w:sz w:val="20"/>
          <w:szCs w:val="20"/>
        </w:rPr>
        <w:t xml:space="preserve">s are combinatorial graphs of vertices organized into level, and with  edges between vertices at neighboring levels. Their subsequent applications include K-theory, classification of C*-algebras, infinite tensor products, and of representations, and topological dynamics. They are even used as tools in the </w:t>
      </w:r>
      <w:r w:rsidRPr="000E1E61">
        <w:rPr>
          <w:rFonts w:ascii="Times New Roman" w:hAnsi="Times New Roman" w:cs="Times New Roman"/>
          <w:color w:val="000000" w:themeColor="text1"/>
          <w:sz w:val="20"/>
          <w:szCs w:val="20"/>
        </w:rPr>
        <w:lastRenderedPageBreak/>
        <w:t>programming of (finite) fast Fourier transforms. There is a Wiki page, and 20,000 hits with a Google search.</w:t>
      </w:r>
    </w:p>
    <w:p w14:paraId="7025286A" w14:textId="77777777" w:rsidR="00AB68EE" w:rsidRPr="000E1E61" w:rsidRDefault="00C456A5" w:rsidP="00C456A5">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w:t>
      </w:r>
    </w:p>
    <w:p w14:paraId="542893F3" w14:textId="17B912CF" w:rsidR="00C456A5" w:rsidRPr="00FA022F" w:rsidRDefault="00C456A5" w:rsidP="00C456A5">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xml:space="preserve">Ola liked to spend extensive periods on research visits in different corners of the World, and his arrangement at University of Oslo fortunately allowed this. Even when Ola was in Oslo, he had grant support for research visitors. My own (Jorgensen) collaborations involved my visiting Ola in Oslo. In addition, we both made research visits to Derek Robinson in Australia, to Dai Evans in the UK, and to George Elliott in Toronto. And there were research visits to workshops at the </w:t>
      </w:r>
      <w:proofErr w:type="spellStart"/>
      <w:r w:rsidRPr="000E1E61">
        <w:rPr>
          <w:rFonts w:ascii="Times New Roman" w:hAnsi="Times New Roman" w:cs="Times New Roman"/>
          <w:color w:val="000000" w:themeColor="text1"/>
          <w:sz w:val="20"/>
          <w:szCs w:val="20"/>
        </w:rPr>
        <w:t>Mittag</w:t>
      </w:r>
      <w:proofErr w:type="spellEnd"/>
      <w:r w:rsidRPr="000E1E61">
        <w:rPr>
          <w:rFonts w:ascii="Times New Roman" w:hAnsi="Times New Roman" w:cs="Times New Roman"/>
          <w:color w:val="000000" w:themeColor="text1"/>
          <w:sz w:val="20"/>
          <w:szCs w:val="20"/>
        </w:rPr>
        <w:t xml:space="preserve">-Leffler Institute in Stockholm, </w:t>
      </w:r>
      <w:proofErr w:type="spellStart"/>
      <w:r w:rsidRPr="000E1E61">
        <w:rPr>
          <w:rFonts w:ascii="Times New Roman" w:hAnsi="Times New Roman" w:cs="Times New Roman"/>
          <w:color w:val="000000" w:themeColor="text1"/>
          <w:sz w:val="20"/>
          <w:szCs w:val="20"/>
        </w:rPr>
        <w:t>Oberwolfach</w:t>
      </w:r>
      <w:proofErr w:type="spellEnd"/>
      <w:r w:rsidRPr="000E1E61">
        <w:rPr>
          <w:rFonts w:ascii="Times New Roman" w:hAnsi="Times New Roman" w:cs="Times New Roman"/>
          <w:color w:val="000000" w:themeColor="text1"/>
          <w:sz w:val="20"/>
          <w:szCs w:val="20"/>
        </w:rPr>
        <w:t xml:space="preserve"> in Germany, and to Banff in Canada. In all, I have 30 joint research publications with Ola, and a book. Two of the papers are in fact AMS Memories.  Other papers appeared in such journals as J. Functional Analysis, in </w:t>
      </w:r>
      <w:r w:rsidRPr="00FA022F">
        <w:rPr>
          <w:rFonts w:ascii="Times New Roman" w:hAnsi="Times New Roman" w:cs="Times New Roman"/>
          <w:i/>
          <w:iCs/>
          <w:color w:val="000000" w:themeColor="text1"/>
          <w:sz w:val="20"/>
          <w:szCs w:val="20"/>
        </w:rPr>
        <w:t xml:space="preserve">Ergodic Theory </w:t>
      </w:r>
      <w:proofErr w:type="spellStart"/>
      <w:r w:rsidRPr="00FA022F">
        <w:rPr>
          <w:rFonts w:ascii="Times New Roman" w:hAnsi="Times New Roman" w:cs="Times New Roman"/>
          <w:i/>
          <w:iCs/>
          <w:color w:val="000000" w:themeColor="text1"/>
          <w:sz w:val="20"/>
          <w:szCs w:val="20"/>
        </w:rPr>
        <w:t>Dynam</w:t>
      </w:r>
      <w:proofErr w:type="spellEnd"/>
      <w:r w:rsidRPr="00FA022F">
        <w:rPr>
          <w:rFonts w:ascii="Times New Roman" w:hAnsi="Times New Roman" w:cs="Times New Roman"/>
          <w:i/>
          <w:iCs/>
          <w:color w:val="000000" w:themeColor="text1"/>
          <w:sz w:val="20"/>
          <w:szCs w:val="20"/>
        </w:rPr>
        <w:t>. Systems, in </w:t>
      </w:r>
      <w:hyperlink r:id="rId19" w:history="1">
        <w:r w:rsidRPr="00FA022F">
          <w:rPr>
            <w:rFonts w:ascii="Times New Roman" w:hAnsi="Times New Roman" w:cs="Times New Roman"/>
            <w:i/>
            <w:iCs/>
            <w:color w:val="000000" w:themeColor="text1"/>
            <w:sz w:val="20"/>
            <w:szCs w:val="20"/>
          </w:rPr>
          <w:t xml:space="preserve">Appl. </w:t>
        </w:r>
        <w:proofErr w:type="spellStart"/>
        <w:r w:rsidRPr="00FA022F">
          <w:rPr>
            <w:rFonts w:ascii="Times New Roman" w:hAnsi="Times New Roman" w:cs="Times New Roman"/>
            <w:i/>
            <w:iCs/>
            <w:color w:val="000000" w:themeColor="text1"/>
            <w:sz w:val="20"/>
            <w:szCs w:val="20"/>
          </w:rPr>
          <w:t>Comput</w:t>
        </w:r>
        <w:proofErr w:type="spellEnd"/>
        <w:r w:rsidRPr="00FA022F">
          <w:rPr>
            <w:rFonts w:ascii="Times New Roman" w:hAnsi="Times New Roman" w:cs="Times New Roman"/>
            <w:i/>
            <w:iCs/>
            <w:color w:val="000000" w:themeColor="text1"/>
            <w:sz w:val="20"/>
            <w:szCs w:val="20"/>
          </w:rPr>
          <w:t>. Harmon. Anal.</w:t>
        </w:r>
      </w:hyperlink>
      <w:r w:rsidRPr="00FA022F">
        <w:rPr>
          <w:rFonts w:ascii="Times New Roman" w:hAnsi="Times New Roman" w:cs="Times New Roman"/>
          <w:color w:val="000000" w:themeColor="text1"/>
          <w:sz w:val="20"/>
          <w:szCs w:val="20"/>
        </w:rPr>
        <w:t>, in </w:t>
      </w:r>
      <w:hyperlink r:id="rId20" w:history="1">
        <w:r w:rsidRPr="00FA022F">
          <w:rPr>
            <w:rFonts w:ascii="Times New Roman" w:hAnsi="Times New Roman" w:cs="Times New Roman"/>
            <w:i/>
            <w:iCs/>
            <w:color w:val="000000" w:themeColor="text1"/>
            <w:sz w:val="20"/>
            <w:szCs w:val="20"/>
          </w:rPr>
          <w:t>J. Geom. Anal.</w:t>
        </w:r>
      </w:hyperlink>
      <w:r w:rsidRPr="00FA022F">
        <w:rPr>
          <w:rFonts w:ascii="Times New Roman" w:hAnsi="Times New Roman" w:cs="Times New Roman"/>
          <w:color w:val="000000" w:themeColor="text1"/>
          <w:sz w:val="20"/>
          <w:szCs w:val="20"/>
        </w:rPr>
        <w:t>, and in </w:t>
      </w:r>
      <w:hyperlink r:id="rId21" w:history="1">
        <w:r w:rsidRPr="00FA022F">
          <w:rPr>
            <w:rFonts w:ascii="Times New Roman" w:hAnsi="Times New Roman" w:cs="Times New Roman"/>
            <w:i/>
            <w:iCs/>
            <w:color w:val="000000" w:themeColor="text1"/>
            <w:sz w:val="20"/>
            <w:szCs w:val="20"/>
          </w:rPr>
          <w:t>Nonlinearity</w:t>
        </w:r>
      </w:hyperlink>
      <w:r w:rsidRPr="00FA022F">
        <w:rPr>
          <w:rFonts w:ascii="Times New Roman" w:hAnsi="Times New Roman" w:cs="Times New Roman"/>
          <w:color w:val="000000" w:themeColor="text1"/>
          <w:sz w:val="20"/>
          <w:szCs w:val="20"/>
        </w:rPr>
        <w:t>.</w:t>
      </w:r>
    </w:p>
    <w:p w14:paraId="12D0DF5D" w14:textId="77777777" w:rsidR="00AB68EE" w:rsidRPr="000E1E61" w:rsidRDefault="00C456A5" w:rsidP="00C456A5">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w:t>
      </w:r>
    </w:p>
    <w:p w14:paraId="33C0C62B" w14:textId="1D3F4157" w:rsidR="00C456A5" w:rsidRPr="000E1E61" w:rsidRDefault="00C456A5" w:rsidP="00C456A5">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Early joint research includes the themes: Lie algebras of operators, smooth Lie group actions on noncommutative tori, a study of decomposition of unbounded derivations into invariant and approximately inner parts. These topics are part of a systematic analysis of unbounded </w:t>
      </w:r>
      <w:r w:rsidRPr="000E1E61">
        <w:rPr>
          <w:rFonts w:ascii="Cambria Math" w:hAnsi="Cambria Math" w:cs="Cambria Math"/>
          <w:color w:val="000000" w:themeColor="text1"/>
          <w:sz w:val="20"/>
          <w:szCs w:val="20"/>
        </w:rPr>
        <w:t>∗</w:t>
      </w:r>
      <w:r w:rsidRPr="000E1E61">
        <w:rPr>
          <w:rFonts w:ascii="Times New Roman" w:hAnsi="Times New Roman" w:cs="Times New Roman"/>
          <w:color w:val="000000" w:themeColor="text1"/>
          <w:sz w:val="20"/>
          <w:szCs w:val="20"/>
        </w:rPr>
        <w:t xml:space="preserve">-derivations as infinitesimal generators in operator algebras; with direct connections to quantum statistical mechanics. Indeed the motivation for the study </w:t>
      </w:r>
      <w:r w:rsidR="00AB68EE" w:rsidRPr="000E1E61">
        <w:rPr>
          <w:rFonts w:ascii="Times New Roman" w:hAnsi="Times New Roman" w:cs="Times New Roman"/>
          <w:color w:val="000000" w:themeColor="text1"/>
          <w:sz w:val="20"/>
          <w:szCs w:val="20"/>
        </w:rPr>
        <w:t>o</w:t>
      </w:r>
      <w:r w:rsidRPr="000E1E61">
        <w:rPr>
          <w:rFonts w:ascii="Times New Roman" w:hAnsi="Times New Roman" w:cs="Times New Roman"/>
          <w:color w:val="000000" w:themeColor="text1"/>
          <w:sz w:val="20"/>
          <w:szCs w:val="20"/>
        </w:rPr>
        <w:t>f unbounded </w:t>
      </w:r>
      <w:r w:rsidRPr="000E1E61">
        <w:rPr>
          <w:rFonts w:ascii="Cambria Math" w:hAnsi="Cambria Math" w:cs="Cambria Math"/>
          <w:color w:val="000000" w:themeColor="text1"/>
          <w:sz w:val="20"/>
          <w:szCs w:val="20"/>
        </w:rPr>
        <w:t>∗</w:t>
      </w:r>
      <w:r w:rsidRPr="000E1E61">
        <w:rPr>
          <w:rFonts w:ascii="Times New Roman" w:hAnsi="Times New Roman" w:cs="Times New Roman"/>
          <w:color w:val="000000" w:themeColor="text1"/>
          <w:sz w:val="20"/>
          <w:szCs w:val="20"/>
        </w:rPr>
        <w:t>-derivations is from quantum physics. Hence, the unbounded </w:t>
      </w:r>
      <w:r w:rsidRPr="000E1E61">
        <w:rPr>
          <w:rFonts w:ascii="Cambria Math" w:hAnsi="Cambria Math" w:cs="Cambria Math"/>
          <w:color w:val="000000" w:themeColor="text1"/>
          <w:sz w:val="20"/>
          <w:szCs w:val="20"/>
        </w:rPr>
        <w:t>∗</w:t>
      </w:r>
      <w:r w:rsidRPr="000E1E61">
        <w:rPr>
          <w:rFonts w:ascii="Times New Roman" w:hAnsi="Times New Roman" w:cs="Times New Roman"/>
          <w:color w:val="000000" w:themeColor="text1"/>
          <w:sz w:val="20"/>
          <w:szCs w:val="20"/>
        </w:rPr>
        <w:t>-</w:t>
      </w:r>
      <w:r w:rsidR="00AB68EE" w:rsidRPr="000E1E61">
        <w:rPr>
          <w:rFonts w:ascii="Times New Roman" w:hAnsi="Times New Roman" w:cs="Times New Roman"/>
          <w:color w:val="000000" w:themeColor="text1"/>
          <w:sz w:val="20"/>
          <w:szCs w:val="20"/>
        </w:rPr>
        <w:t>d</w:t>
      </w:r>
      <w:r w:rsidRPr="000E1E61">
        <w:rPr>
          <w:rFonts w:ascii="Times New Roman" w:hAnsi="Times New Roman" w:cs="Times New Roman"/>
          <w:color w:val="000000" w:themeColor="text1"/>
          <w:sz w:val="20"/>
          <w:szCs w:val="20"/>
        </w:rPr>
        <w:t xml:space="preserve">erivations serve as generators for the dynamics in particular quantum </w:t>
      </w:r>
      <w:r w:rsidR="00AB68EE" w:rsidRPr="000E1E61">
        <w:rPr>
          <w:rFonts w:ascii="Times New Roman" w:hAnsi="Times New Roman" w:cs="Times New Roman"/>
          <w:color w:val="000000" w:themeColor="text1"/>
          <w:sz w:val="20"/>
          <w:szCs w:val="20"/>
        </w:rPr>
        <w:t>s</w:t>
      </w:r>
      <w:r w:rsidRPr="000E1E61">
        <w:rPr>
          <w:rFonts w:ascii="Times New Roman" w:hAnsi="Times New Roman" w:cs="Times New Roman"/>
          <w:color w:val="000000" w:themeColor="text1"/>
          <w:sz w:val="20"/>
          <w:szCs w:val="20"/>
        </w:rPr>
        <w:t>ystems, but realized in the Heisenberg picture; i.e., when the dynamics is a one-parameter group of automorphisms, acting in the particular operator algebra</w:t>
      </w:r>
      <w:r w:rsidR="00AB68EE"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 xml:space="preserve">representing the quantum observables. Other applications include non-commutative geometry, as envisioned by Alain </w:t>
      </w:r>
      <w:proofErr w:type="spellStart"/>
      <w:r w:rsidRPr="000E1E61">
        <w:rPr>
          <w:rFonts w:ascii="Times New Roman" w:hAnsi="Times New Roman" w:cs="Times New Roman"/>
          <w:color w:val="000000" w:themeColor="text1"/>
          <w:sz w:val="20"/>
          <w:szCs w:val="20"/>
        </w:rPr>
        <w:t>Connes</w:t>
      </w:r>
      <w:proofErr w:type="spellEnd"/>
      <w:r w:rsidRPr="000E1E61">
        <w:rPr>
          <w:rFonts w:ascii="Times New Roman" w:hAnsi="Times New Roman" w:cs="Times New Roman"/>
          <w:color w:val="000000" w:themeColor="text1"/>
          <w:sz w:val="20"/>
          <w:szCs w:val="20"/>
        </w:rPr>
        <w:t>.</w:t>
      </w:r>
    </w:p>
    <w:p w14:paraId="1EBA6FBD" w14:textId="77777777" w:rsidR="00AB68EE" w:rsidRPr="000E1E61" w:rsidRDefault="00AB68EE" w:rsidP="00C456A5">
      <w:pPr>
        <w:rPr>
          <w:rFonts w:ascii="Times New Roman" w:hAnsi="Times New Roman" w:cs="Times New Roman"/>
          <w:color w:val="000000" w:themeColor="text1"/>
          <w:sz w:val="20"/>
          <w:szCs w:val="20"/>
        </w:rPr>
      </w:pPr>
    </w:p>
    <w:p w14:paraId="791D5FF4" w14:textId="22A14D9E" w:rsidR="00C456A5" w:rsidRPr="000E1E61" w:rsidRDefault="00C456A5" w:rsidP="00C456A5">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Our later joint research moved more in the direction of representations and certain applications. During my many research visits to Oslo I came to know Ola’s family, and many Norwegian friends. One of Ola’s sisters, Marianne is an accomplished artist. She took over a house from Dad, located on an idyllic island in Oslo fjord  (Ola’s father was</w:t>
      </w:r>
      <w:r w:rsidR="00DE27B0" w:rsidRPr="000E1E61">
        <w:rPr>
          <w:rFonts w:ascii="Times New Roman" w:hAnsi="Times New Roman" w:cs="Times New Roman"/>
          <w:color w:val="000000" w:themeColor="text1"/>
          <w:sz w:val="20"/>
          <w:szCs w:val="20"/>
        </w:rPr>
        <w:t xml:space="preserve"> </w:t>
      </w:r>
      <w:proofErr w:type="spellStart"/>
      <w:r w:rsidRPr="000E1E61">
        <w:rPr>
          <w:rFonts w:ascii="Times New Roman" w:hAnsi="Times New Roman" w:cs="Times New Roman"/>
          <w:color w:val="000000" w:themeColor="text1"/>
          <w:sz w:val="20"/>
          <w:szCs w:val="20"/>
        </w:rPr>
        <w:t>Trygve</w:t>
      </w:r>
      <w:proofErr w:type="spellEnd"/>
      <w:r w:rsidRPr="000E1E61">
        <w:rPr>
          <w:rFonts w:ascii="Times New Roman" w:hAnsi="Times New Roman" w:cs="Times New Roman"/>
          <w:color w:val="000000" w:themeColor="text1"/>
          <w:sz w:val="20"/>
          <w:szCs w:val="20"/>
        </w:rPr>
        <w:t xml:space="preserve"> </w:t>
      </w:r>
      <w:proofErr w:type="spellStart"/>
      <w:r w:rsidRPr="000E1E61">
        <w:rPr>
          <w:rFonts w:ascii="Times New Roman" w:hAnsi="Times New Roman" w:cs="Times New Roman"/>
          <w:color w:val="000000" w:themeColor="text1"/>
          <w:sz w:val="20"/>
          <w:szCs w:val="20"/>
        </w:rPr>
        <w:t>Bratteli</w:t>
      </w:r>
      <w:proofErr w:type="spellEnd"/>
      <w:r w:rsidRPr="000E1E61">
        <w:rPr>
          <w:rFonts w:ascii="Times New Roman" w:hAnsi="Times New Roman" w:cs="Times New Roman"/>
          <w:color w:val="000000" w:themeColor="text1"/>
          <w:sz w:val="20"/>
          <w:szCs w:val="20"/>
        </w:rPr>
        <w:t>, a renown Norwegian prime minister). On weekends, Ola and I were invited to visit the house on the island. I was the Danish visitor. Sadly, Ola’s health declined towards the end, but I am happy to have had the benefit of many intense research experiences from the early part of our careers.</w:t>
      </w:r>
    </w:p>
    <w:p w14:paraId="514D2256" w14:textId="77777777" w:rsidR="00AB68EE" w:rsidRPr="000E1E61" w:rsidRDefault="00AB68EE" w:rsidP="00C456A5">
      <w:pPr>
        <w:rPr>
          <w:rFonts w:ascii="Times New Roman" w:hAnsi="Times New Roman" w:cs="Times New Roman"/>
          <w:color w:val="000000" w:themeColor="text1"/>
          <w:sz w:val="20"/>
          <w:szCs w:val="20"/>
        </w:rPr>
      </w:pPr>
    </w:p>
    <w:p w14:paraId="76F71C62" w14:textId="3E60AD6D" w:rsidR="00C456A5" w:rsidRPr="000E1E61" w:rsidRDefault="00C456A5" w:rsidP="00C456A5">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xml:space="preserve">My most recent, and substantial, joint work with Ola was wavelets. That part includes a book “Wavelets through a looking glass. The world of the spectrum,” which presents the subject from a representation theoretic viewpoint. The research papers leading up to the book include the themes: Wavelet filters and infinite-dimensional unitary groups, compactly supported wavelets and representations of the </w:t>
      </w:r>
      <w:proofErr w:type="spellStart"/>
      <w:r w:rsidRPr="000E1E61">
        <w:rPr>
          <w:rFonts w:ascii="Times New Roman" w:hAnsi="Times New Roman" w:cs="Times New Roman"/>
          <w:color w:val="000000" w:themeColor="text1"/>
          <w:sz w:val="20"/>
          <w:szCs w:val="20"/>
        </w:rPr>
        <w:t>Cuntz</w:t>
      </w:r>
      <w:proofErr w:type="spellEnd"/>
      <w:r w:rsidRPr="000E1E61">
        <w:rPr>
          <w:rFonts w:ascii="Times New Roman" w:hAnsi="Times New Roman" w:cs="Times New Roman"/>
          <w:color w:val="000000" w:themeColor="text1"/>
          <w:sz w:val="20"/>
          <w:szCs w:val="20"/>
        </w:rPr>
        <w:t xml:space="preserve"> relations; and wavelets from isometries and shifts, and multiresolution wavelet-analysis of scales arising from representations of the </w:t>
      </w:r>
      <w:proofErr w:type="spellStart"/>
      <w:r w:rsidRPr="000E1E61">
        <w:rPr>
          <w:rFonts w:ascii="Times New Roman" w:hAnsi="Times New Roman" w:cs="Times New Roman"/>
          <w:color w:val="000000" w:themeColor="text1"/>
          <w:sz w:val="20"/>
          <w:szCs w:val="20"/>
        </w:rPr>
        <w:t>Cuntz</w:t>
      </w:r>
      <w:proofErr w:type="spellEnd"/>
      <w:r w:rsidRPr="000E1E61">
        <w:rPr>
          <w:rFonts w:ascii="Times New Roman" w:hAnsi="Times New Roman" w:cs="Times New Roman"/>
          <w:color w:val="000000" w:themeColor="text1"/>
          <w:sz w:val="20"/>
          <w:szCs w:val="20"/>
        </w:rPr>
        <w:t xml:space="preserve"> algebras.</w:t>
      </w:r>
    </w:p>
    <w:p w14:paraId="172B3129" w14:textId="77777777" w:rsidR="00AB68EE" w:rsidRPr="000E1E61" w:rsidRDefault="00AB68EE" w:rsidP="00C456A5">
      <w:pPr>
        <w:rPr>
          <w:rFonts w:ascii="Times New Roman" w:hAnsi="Times New Roman" w:cs="Times New Roman"/>
          <w:color w:val="000000" w:themeColor="text1"/>
          <w:sz w:val="20"/>
          <w:szCs w:val="20"/>
        </w:rPr>
      </w:pPr>
    </w:p>
    <w:p w14:paraId="48FFA0F3" w14:textId="6B12E61F" w:rsidR="00C456A5" w:rsidRPr="000E1E61" w:rsidRDefault="00C456A5" w:rsidP="00C456A5">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A common theme in my joint research with Ola is my insistence on the central role to be played by representations and decomposition theory. Some of our early work dealt with representations  of Lie groups, of C*-algebras, and of multi-scale systems.</w:t>
      </w:r>
      <w:r w:rsidR="00AB68EE"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color w:val="000000" w:themeColor="text1"/>
          <w:sz w:val="20"/>
          <w:szCs w:val="20"/>
        </w:rPr>
        <w:t xml:space="preserve">Often the research was collaboration teams. For example, our work on analysis of Lie groups included Derek Robinson (and others), covering asymptotic laws for periodic </w:t>
      </w:r>
      <w:proofErr w:type="spellStart"/>
      <w:r w:rsidRPr="000E1E61">
        <w:rPr>
          <w:rFonts w:ascii="Times New Roman" w:hAnsi="Times New Roman" w:cs="Times New Roman"/>
          <w:color w:val="000000" w:themeColor="text1"/>
          <w:sz w:val="20"/>
          <w:szCs w:val="20"/>
        </w:rPr>
        <w:t>subelliptic</w:t>
      </w:r>
      <w:proofErr w:type="spellEnd"/>
      <w:r w:rsidRPr="000E1E61">
        <w:rPr>
          <w:rFonts w:ascii="Times New Roman" w:hAnsi="Times New Roman" w:cs="Times New Roman"/>
          <w:color w:val="000000" w:themeColor="text1"/>
          <w:sz w:val="20"/>
          <w:szCs w:val="20"/>
        </w:rPr>
        <w:t xml:space="preserve"> operators on Lie groups (scaling laws for small time, and for large time); a topic in turn inspired by Hunt processes. This theme also entailed elliptic second order operators and associated unitary representations of Lie groups and </w:t>
      </w:r>
      <w:proofErr w:type="spellStart"/>
      <w:r w:rsidRPr="000E1E61">
        <w:rPr>
          <w:rFonts w:ascii="Times New Roman" w:hAnsi="Times New Roman" w:cs="Times New Roman"/>
          <w:color w:val="000000" w:themeColor="text1"/>
          <w:sz w:val="20"/>
          <w:szCs w:val="20"/>
        </w:rPr>
        <w:t>Gårding</w:t>
      </w:r>
      <w:proofErr w:type="spellEnd"/>
      <w:r w:rsidRPr="000E1E61">
        <w:rPr>
          <w:rFonts w:ascii="Times New Roman" w:hAnsi="Times New Roman" w:cs="Times New Roman"/>
          <w:color w:val="000000" w:themeColor="text1"/>
          <w:sz w:val="20"/>
          <w:szCs w:val="20"/>
        </w:rPr>
        <w:t xml:space="preserve"> inequalities; and it expanded into a systematic study of  heat semigroups and their connection to integrability </w:t>
      </w:r>
      <w:r w:rsidR="00AB68EE" w:rsidRPr="000E1E61">
        <w:rPr>
          <w:rFonts w:ascii="Times New Roman" w:hAnsi="Times New Roman" w:cs="Times New Roman"/>
          <w:color w:val="000000" w:themeColor="text1"/>
          <w:sz w:val="20"/>
          <w:szCs w:val="20"/>
        </w:rPr>
        <w:t>q</w:t>
      </w:r>
      <w:r w:rsidRPr="000E1E61">
        <w:rPr>
          <w:rFonts w:ascii="Times New Roman" w:hAnsi="Times New Roman" w:cs="Times New Roman"/>
          <w:color w:val="000000" w:themeColor="text1"/>
          <w:sz w:val="20"/>
          <w:szCs w:val="20"/>
        </w:rPr>
        <w:t>uestions for Lie algebras of unbounded operators.</w:t>
      </w:r>
    </w:p>
    <w:p w14:paraId="6F09A54B" w14:textId="77777777" w:rsidR="00AB68EE" w:rsidRPr="000E1E61" w:rsidRDefault="00C456A5" w:rsidP="00C456A5">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w:t>
      </w:r>
    </w:p>
    <w:p w14:paraId="11CE5FB3" w14:textId="52F71FC0" w:rsidR="00C456A5" w:rsidRPr="000E1E61" w:rsidRDefault="00C456A5" w:rsidP="00C456A5">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xml:space="preserve">A quite different representation theoretic theme was the theory  of  numerical AF-invariants (AF is for approximately finite-dimensional), representations and centralizers of certain states on the </w:t>
      </w:r>
      <w:proofErr w:type="spellStart"/>
      <w:r w:rsidRPr="000E1E61">
        <w:rPr>
          <w:rFonts w:ascii="Times New Roman" w:hAnsi="Times New Roman" w:cs="Times New Roman"/>
          <w:color w:val="000000" w:themeColor="text1"/>
          <w:sz w:val="20"/>
          <w:szCs w:val="20"/>
        </w:rPr>
        <w:t>Cuntz</w:t>
      </w:r>
      <w:proofErr w:type="spellEnd"/>
      <w:r w:rsidRPr="000E1E61">
        <w:rPr>
          <w:rFonts w:ascii="Times New Roman" w:hAnsi="Times New Roman" w:cs="Times New Roman"/>
          <w:color w:val="000000" w:themeColor="text1"/>
          <w:sz w:val="20"/>
          <w:szCs w:val="20"/>
        </w:rPr>
        <w:t xml:space="preserve"> algebras; and a related but different study of combinatorial notions we called iterated function systems and permutation representations of the </w:t>
      </w:r>
      <w:proofErr w:type="spellStart"/>
      <w:r w:rsidRPr="000E1E61">
        <w:rPr>
          <w:rFonts w:ascii="Times New Roman" w:hAnsi="Times New Roman" w:cs="Times New Roman"/>
          <w:color w:val="000000" w:themeColor="text1"/>
          <w:sz w:val="20"/>
          <w:szCs w:val="20"/>
        </w:rPr>
        <w:t>Cuntz</w:t>
      </w:r>
      <w:proofErr w:type="spellEnd"/>
      <w:r w:rsidRPr="000E1E61">
        <w:rPr>
          <w:rFonts w:ascii="Times New Roman" w:hAnsi="Times New Roman" w:cs="Times New Roman"/>
          <w:color w:val="000000" w:themeColor="text1"/>
          <w:sz w:val="20"/>
          <w:szCs w:val="20"/>
        </w:rPr>
        <w:t xml:space="preserve"> algebra. Why the </w:t>
      </w:r>
      <w:proofErr w:type="spellStart"/>
      <w:r w:rsidRPr="000E1E61">
        <w:rPr>
          <w:rFonts w:ascii="Times New Roman" w:hAnsi="Times New Roman" w:cs="Times New Roman"/>
          <w:color w:val="000000" w:themeColor="text1"/>
          <w:sz w:val="20"/>
          <w:szCs w:val="20"/>
        </w:rPr>
        <w:t>Cuntz</w:t>
      </w:r>
      <w:proofErr w:type="spellEnd"/>
      <w:r w:rsidRPr="000E1E61">
        <w:rPr>
          <w:rFonts w:ascii="Times New Roman" w:hAnsi="Times New Roman" w:cs="Times New Roman"/>
          <w:color w:val="000000" w:themeColor="text1"/>
          <w:sz w:val="20"/>
          <w:szCs w:val="20"/>
        </w:rPr>
        <w:t xml:space="preserve"> algebras? As C*-algebras they are simple and purely infinite. </w:t>
      </w:r>
      <w:r w:rsidR="00AB68EE" w:rsidRPr="000E1E61">
        <w:rPr>
          <w:rFonts w:ascii="Times New Roman" w:hAnsi="Times New Roman" w:cs="Times New Roman"/>
          <w:color w:val="000000" w:themeColor="text1"/>
          <w:sz w:val="20"/>
          <w:szCs w:val="20"/>
        </w:rPr>
        <w:t>T</w:t>
      </w:r>
      <w:r w:rsidRPr="000E1E61">
        <w:rPr>
          <w:rFonts w:ascii="Times New Roman" w:hAnsi="Times New Roman" w:cs="Times New Roman"/>
          <w:color w:val="000000" w:themeColor="text1"/>
          <w:sz w:val="20"/>
          <w:szCs w:val="20"/>
        </w:rPr>
        <w:t>hey are easily presented as algebras on a finite number of generators</w:t>
      </w:r>
      <w:r w:rsidR="00AB68EE" w:rsidRPr="000E1E61">
        <w:rPr>
          <w:rFonts w:ascii="Times New Roman" w:hAnsi="Times New Roman" w:cs="Times New Roman"/>
          <w:color w:val="000000" w:themeColor="text1"/>
          <w:sz w:val="20"/>
          <w:szCs w:val="20"/>
        </w:rPr>
        <w:t> (</w:t>
      </w:r>
      <m:oMath>
        <m:sSub>
          <m:sSubPr>
            <m:ctrlPr>
              <w:rPr>
                <w:rFonts w:ascii="Cambria Math" w:hAnsi="Cambria Math" w:cs="Times New Roman"/>
                <w:i/>
                <w:color w:val="000000" w:themeColor="text1"/>
                <w:sz w:val="20"/>
                <w:szCs w:val="20"/>
              </w:rPr>
            </m:ctrlPr>
          </m:sSubPr>
          <m:e>
            <m:r>
              <w:rPr>
                <w:rFonts w:ascii="Cambria Math" w:hAnsi="Cambria Math" w:cs="Times New Roman"/>
                <w:color w:val="000000" w:themeColor="text1"/>
                <w:sz w:val="20"/>
                <w:szCs w:val="20"/>
              </w:rPr>
              <m:t>O</m:t>
            </m:r>
          </m:e>
          <m:sub>
            <m:r>
              <w:rPr>
                <w:rFonts w:ascii="Cambria Math" w:hAnsi="Cambria Math" w:cs="Times New Roman"/>
                <w:color w:val="000000" w:themeColor="text1"/>
                <w:sz w:val="20"/>
                <w:szCs w:val="20"/>
              </w:rPr>
              <m:t>n</m:t>
            </m:r>
          </m:sub>
        </m:sSub>
      </m:oMath>
      <w:r w:rsidR="002D02CE" w:rsidRPr="000E1E61">
        <w:rPr>
          <w:rFonts w:ascii="Times New Roman" w:hAnsi="Times New Roman" w:cs="Times New Roman"/>
          <w:color w:val="000000" w:themeColor="text1"/>
          <w:sz w:val="20"/>
          <w:szCs w:val="20"/>
        </w:rPr>
        <w:t> </w:t>
      </w:r>
      <w:r w:rsidRPr="000E1E61">
        <w:rPr>
          <w:rFonts w:ascii="Times New Roman" w:hAnsi="Times New Roman" w:cs="Times New Roman"/>
          <w:color w:val="000000" w:themeColor="text1"/>
          <w:sz w:val="20"/>
          <w:szCs w:val="20"/>
        </w:rPr>
        <w:t xml:space="preserve">if n is the number of generators), subject to relations, the so called </w:t>
      </w:r>
      <w:proofErr w:type="spellStart"/>
      <w:r w:rsidRPr="000E1E61">
        <w:rPr>
          <w:rFonts w:ascii="Times New Roman" w:hAnsi="Times New Roman" w:cs="Times New Roman"/>
          <w:color w:val="000000" w:themeColor="text1"/>
          <w:sz w:val="20"/>
          <w:szCs w:val="20"/>
        </w:rPr>
        <w:t>Cuntz</w:t>
      </w:r>
      <w:proofErr w:type="spellEnd"/>
      <w:r w:rsidRPr="000E1E61">
        <w:rPr>
          <w:rFonts w:ascii="Times New Roman" w:hAnsi="Times New Roman" w:cs="Times New Roman"/>
          <w:color w:val="000000" w:themeColor="text1"/>
          <w:sz w:val="20"/>
          <w:szCs w:val="20"/>
        </w:rPr>
        <w:t xml:space="preserve"> relations. Their representations are surprisingly versatile, and they play a key role in our understanding of such multi-level systems as wavelet multi-resolution scales; in addition to multi-band filters in signal processing.</w:t>
      </w:r>
    </w:p>
    <w:p w14:paraId="4FEF3C89" w14:textId="77777777" w:rsidR="00AB68EE" w:rsidRPr="000E1E61" w:rsidRDefault="00AB68EE" w:rsidP="00C456A5">
      <w:pPr>
        <w:rPr>
          <w:rFonts w:ascii="Times New Roman" w:hAnsi="Times New Roman" w:cs="Times New Roman"/>
          <w:color w:val="000000" w:themeColor="text1"/>
          <w:sz w:val="20"/>
          <w:szCs w:val="20"/>
        </w:rPr>
      </w:pPr>
    </w:p>
    <w:p w14:paraId="353A17AA" w14:textId="53F74544" w:rsidR="00C456A5" w:rsidRPr="000E1E61" w:rsidRDefault="00C456A5" w:rsidP="00C456A5">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xml:space="preserve">It is known that the equivalence classes of irreducible representations of </w:t>
      </w:r>
      <w:r w:rsidR="00122F3B" w:rsidRPr="000E1E61">
        <w:rPr>
          <w:rFonts w:ascii="Times New Roman" w:hAnsi="Times New Roman" w:cs="Times New Roman"/>
          <w:color w:val="000000" w:themeColor="text1"/>
          <w:sz w:val="20"/>
          <w:szCs w:val="20"/>
        </w:rPr>
        <w:t xml:space="preserve"> </w:t>
      </w:r>
      <m:oMath>
        <m:sSub>
          <m:sSubPr>
            <m:ctrlPr>
              <w:rPr>
                <w:rFonts w:ascii="Cambria Math" w:hAnsi="Cambria Math" w:cs="Times New Roman"/>
                <w:i/>
                <w:color w:val="000000" w:themeColor="text1"/>
                <w:sz w:val="20"/>
                <w:szCs w:val="20"/>
              </w:rPr>
            </m:ctrlPr>
          </m:sSubPr>
          <m:e>
            <m:r>
              <w:rPr>
                <w:rFonts w:ascii="Cambria Math" w:hAnsi="Cambria Math" w:cs="Times New Roman"/>
                <w:color w:val="000000" w:themeColor="text1"/>
                <w:sz w:val="20"/>
                <w:szCs w:val="20"/>
              </w:rPr>
              <m:t>O</m:t>
            </m:r>
          </m:e>
          <m:sub>
            <m:r>
              <w:rPr>
                <w:rFonts w:ascii="Cambria Math" w:hAnsi="Cambria Math" w:cs="Times New Roman"/>
                <w:color w:val="000000" w:themeColor="text1"/>
                <w:sz w:val="20"/>
                <w:szCs w:val="20"/>
              </w:rPr>
              <m:t>n</m:t>
            </m:r>
          </m:sub>
        </m:sSub>
      </m:oMath>
      <w:r w:rsidRPr="000E1E61">
        <w:rPr>
          <w:rFonts w:ascii="Times New Roman" w:hAnsi="Times New Roman" w:cs="Times New Roman"/>
          <w:color w:val="000000" w:themeColor="text1"/>
          <w:sz w:val="20"/>
          <w:szCs w:val="20"/>
        </w:rPr>
        <w:t> do not admit a Borel labeling; but nonetheless, in one of the Bratteli-Jorgensen papers we show that the wavelet representations are irreducible, and the equivalence classes are labeled by an infinite-dimensional unitary loop group.</w:t>
      </w:r>
    </w:p>
    <w:p w14:paraId="32FAD9D4" w14:textId="77777777" w:rsidR="00AB68EE" w:rsidRPr="000E1E61" w:rsidRDefault="00C456A5" w:rsidP="00C456A5">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w:t>
      </w:r>
    </w:p>
    <w:p w14:paraId="10AAB319" w14:textId="59A449BD" w:rsidR="00C456A5" w:rsidRPr="000E1E61" w:rsidRDefault="00C456A5" w:rsidP="00C456A5">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xml:space="preserve">Later joint work between Ola, me, K.-H. Kim and F. Roush was inspired by </w:t>
      </w:r>
      <w:proofErr w:type="spellStart"/>
      <w:r w:rsidRPr="000E1E61">
        <w:rPr>
          <w:rFonts w:ascii="Times New Roman" w:hAnsi="Times New Roman" w:cs="Times New Roman"/>
          <w:color w:val="000000" w:themeColor="text1"/>
          <w:sz w:val="20"/>
          <w:szCs w:val="20"/>
        </w:rPr>
        <w:t>Bratteli</w:t>
      </w:r>
      <w:proofErr w:type="spellEnd"/>
      <w:r w:rsidRPr="000E1E61">
        <w:rPr>
          <w:rFonts w:ascii="Times New Roman" w:hAnsi="Times New Roman" w:cs="Times New Roman"/>
          <w:color w:val="000000" w:themeColor="text1"/>
          <w:sz w:val="20"/>
          <w:szCs w:val="20"/>
        </w:rPr>
        <w:t>-diagrams. It is known that the non-stationary case defies classification (order-isomorphism is undecidable). But we discovered that the stationary case could be decided by explicit classification numbers and associated finite algorithms. In this work, for the stationary dimension groups, we obtained explicit computation</w:t>
      </w:r>
      <w:r w:rsidR="00881004" w:rsidRPr="000E1E61">
        <w:rPr>
          <w:rFonts w:ascii="Times New Roman" w:hAnsi="Times New Roman" w:cs="Times New Roman"/>
          <w:color w:val="000000" w:themeColor="text1"/>
          <w:sz w:val="20"/>
          <w:szCs w:val="20"/>
        </w:rPr>
        <w:t xml:space="preserve"> o</w:t>
      </w:r>
      <w:r w:rsidRPr="000E1E61">
        <w:rPr>
          <w:rFonts w:ascii="Times New Roman" w:hAnsi="Times New Roman" w:cs="Times New Roman"/>
          <w:color w:val="000000" w:themeColor="text1"/>
          <w:sz w:val="20"/>
          <w:szCs w:val="20"/>
        </w:rPr>
        <w:t>f numerical isomorphism invariants. We proved decidability of the isomorphism problem for stationary AF-algebras and the associated ordered simple dimension groups.</w:t>
      </w:r>
    </w:p>
    <w:p w14:paraId="7FA56D7E" w14:textId="77777777" w:rsidR="00C456A5" w:rsidRPr="000E1E61" w:rsidRDefault="00C456A5" w:rsidP="00C456A5">
      <w:pPr>
        <w:rPr>
          <w:rFonts w:ascii="Times New Roman" w:hAnsi="Times New Roman" w:cs="Times New Roman"/>
          <w:color w:val="000000" w:themeColor="text1"/>
          <w:sz w:val="20"/>
          <w:szCs w:val="20"/>
        </w:rPr>
      </w:pPr>
    </w:p>
    <w:p w14:paraId="068C8826" w14:textId="77777777" w:rsidR="00CE29DB" w:rsidRPr="000E1E61" w:rsidRDefault="00CE29DB" w:rsidP="00406C84">
      <w:pPr>
        <w:pStyle w:val="Heading2"/>
      </w:pPr>
      <w:r w:rsidRPr="000E1E61">
        <w:t>Ola and Orbifolds</w:t>
      </w:r>
    </w:p>
    <w:p w14:paraId="584FDA3E" w14:textId="77777777" w:rsidR="00CE29DB" w:rsidRPr="000E1E61" w:rsidRDefault="00CE29DB" w:rsidP="00406C84">
      <w:pPr>
        <w:pStyle w:val="Heading2"/>
      </w:pPr>
      <w:r w:rsidRPr="000E1E61">
        <w:t>David E Evans</w:t>
      </w:r>
    </w:p>
    <w:p w14:paraId="241309EA" w14:textId="77777777" w:rsidR="002D02CE" w:rsidRPr="000E1E61" w:rsidRDefault="002D02CE" w:rsidP="002D02CE">
      <w:pPr>
        <w:rPr>
          <w:rFonts w:ascii="Times New Roman" w:hAnsi="Times New Roman" w:cs="Times New Roman"/>
          <w:color w:val="000000" w:themeColor="text1"/>
          <w:sz w:val="20"/>
          <w:szCs w:val="20"/>
        </w:rPr>
      </w:pPr>
    </w:p>
    <w:p w14:paraId="3506B116" w14:textId="77777777" w:rsidR="00CE29DB" w:rsidRPr="000E1E61" w:rsidRDefault="00CE29DB" w:rsidP="00CE29DB">
      <w:pPr>
        <w:ind w:firstLine="340"/>
        <w:rPr>
          <w:rFonts w:ascii="Times New Roman" w:hAnsi="Times New Roman" w:cs="Times New Roman"/>
          <w:color w:val="000000" w:themeColor="text1"/>
          <w:sz w:val="20"/>
          <w:szCs w:val="20"/>
        </w:rPr>
      </w:pPr>
      <w:r w:rsidRPr="000E1E61">
        <w:rPr>
          <w:rFonts w:ascii="Times New Roman" w:hAnsi="Times New Roman" w:cs="Times New Roman"/>
          <w:noProof/>
          <w:color w:val="000000" w:themeColor="text1"/>
          <w:sz w:val="20"/>
          <w:szCs w:val="20"/>
        </w:rPr>
        <w:drawing>
          <wp:inline distT="0" distB="0" distL="0" distR="0" wp14:anchorId="08B923E6" wp14:editId="41A2D811">
            <wp:extent cx="2387600" cy="2311400"/>
            <wp:effectExtent l="0" t="0" r="0" b="0"/>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87600" cy="2311400"/>
                    </a:xfrm>
                    <a:prstGeom prst="rect">
                      <a:avLst/>
                    </a:prstGeom>
                    <a:noFill/>
                    <a:ln>
                      <a:noFill/>
                    </a:ln>
                  </pic:spPr>
                </pic:pic>
              </a:graphicData>
            </a:graphic>
          </wp:inline>
        </w:drawing>
      </w:r>
      <w:r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noProof/>
          <w:color w:val="000000" w:themeColor="text1"/>
          <w:sz w:val="20"/>
          <w:szCs w:val="20"/>
        </w:rPr>
        <w:drawing>
          <wp:inline distT="0" distB="0" distL="0" distR="0" wp14:anchorId="1F47CFC8" wp14:editId="20FAE9B3">
            <wp:extent cx="2184400" cy="2311400"/>
            <wp:effectExtent l="0" t="0" r="0" b="0"/>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84400" cy="2311400"/>
                    </a:xfrm>
                    <a:prstGeom prst="rect">
                      <a:avLst/>
                    </a:prstGeom>
                    <a:noFill/>
                    <a:ln>
                      <a:noFill/>
                    </a:ln>
                  </pic:spPr>
                </pic:pic>
              </a:graphicData>
            </a:graphic>
          </wp:inline>
        </w:drawing>
      </w:r>
    </w:p>
    <w:p w14:paraId="5CC46950" w14:textId="77777777" w:rsidR="00CE29DB" w:rsidRPr="000E1E61" w:rsidRDefault="00CE29DB" w:rsidP="00CE29DB">
      <w:pPr>
        <w:spacing w:before="120"/>
        <w:ind w:firstLine="340"/>
        <w:rPr>
          <w:rFonts w:ascii="Times New Roman" w:hAnsi="Times New Roman" w:cs="Times New Roman"/>
          <w:color w:val="000000" w:themeColor="text1"/>
          <w:sz w:val="20"/>
          <w:szCs w:val="20"/>
        </w:rPr>
      </w:pPr>
      <w:proofErr w:type="spellStart"/>
      <w:r w:rsidRPr="000E1E61">
        <w:rPr>
          <w:rFonts w:ascii="Times New Roman" w:hAnsi="Times New Roman" w:cs="Times New Roman"/>
          <w:color w:val="000000" w:themeColor="text1"/>
          <w:sz w:val="20"/>
          <w:szCs w:val="20"/>
        </w:rPr>
        <w:t>Sjusjøen</w:t>
      </w:r>
      <w:proofErr w:type="spellEnd"/>
      <w:r w:rsidRPr="000E1E61">
        <w:rPr>
          <w:rFonts w:ascii="Times New Roman" w:hAnsi="Times New Roman" w:cs="Times New Roman"/>
          <w:color w:val="000000" w:themeColor="text1"/>
          <w:sz w:val="20"/>
          <w:szCs w:val="20"/>
        </w:rPr>
        <w:t>, Lillehammer, Easter 2004</w:t>
      </w:r>
    </w:p>
    <w:p w14:paraId="76091779" w14:textId="348CE1D1" w:rsidR="00CE29DB" w:rsidRPr="000E1E61" w:rsidRDefault="00CE29DB" w:rsidP="000E1E61">
      <w:pPr>
        <w:spacing w:before="12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xml:space="preserve">I first met Ola in the new year of 1977 when I was a postdoc in Oslo. Ola was then based in Marseille and visiting family in Oslo over Christmas and dropped in at the University where we briefly met. Later I got to know him very well, not only through our work and joint papers (15 altogether) but through holidays taken together particularly skiing ones in </w:t>
      </w:r>
      <w:proofErr w:type="spellStart"/>
      <w:r w:rsidRPr="000E1E61">
        <w:rPr>
          <w:rFonts w:ascii="Times New Roman" w:hAnsi="Times New Roman" w:cs="Times New Roman"/>
          <w:color w:val="000000" w:themeColor="text1"/>
          <w:sz w:val="20"/>
          <w:szCs w:val="20"/>
        </w:rPr>
        <w:t>Rondane</w:t>
      </w:r>
      <w:proofErr w:type="spellEnd"/>
      <w:r w:rsidRPr="000E1E61">
        <w:rPr>
          <w:rFonts w:ascii="Times New Roman" w:hAnsi="Times New Roman" w:cs="Times New Roman"/>
          <w:color w:val="000000" w:themeColor="text1"/>
          <w:sz w:val="20"/>
          <w:szCs w:val="20"/>
        </w:rPr>
        <w:t xml:space="preserve"> and </w:t>
      </w:r>
      <w:proofErr w:type="spellStart"/>
      <w:r w:rsidRPr="000E1E61">
        <w:rPr>
          <w:rFonts w:ascii="Times New Roman" w:hAnsi="Times New Roman" w:cs="Times New Roman"/>
          <w:color w:val="000000" w:themeColor="text1"/>
          <w:sz w:val="20"/>
          <w:szCs w:val="20"/>
        </w:rPr>
        <w:t>Sjusjøen</w:t>
      </w:r>
      <w:proofErr w:type="spellEnd"/>
      <w:r w:rsidRPr="000E1E61">
        <w:rPr>
          <w:rFonts w:ascii="Times New Roman" w:hAnsi="Times New Roman" w:cs="Times New Roman"/>
          <w:color w:val="000000" w:themeColor="text1"/>
          <w:sz w:val="20"/>
          <w:szCs w:val="20"/>
        </w:rPr>
        <w:t xml:space="preserve">. He spent 6 months with me in Warwick in 1982, funded by an EPSRC visiting fellowship, which was the start of our collaboration, followed by many months together at further research visits not only at Warwick, e.g. the symposium in 1986-87 on </w:t>
      </w:r>
      <w:r w:rsidRPr="000E1E61">
        <w:rPr>
          <w:rFonts w:ascii="Times New Roman" w:hAnsi="Times New Roman" w:cs="Times New Roman"/>
          <w:i/>
          <w:iCs/>
          <w:color w:val="000000" w:themeColor="text1"/>
          <w:sz w:val="20"/>
          <w:szCs w:val="20"/>
        </w:rPr>
        <w:t>Operator Algebras and Applications</w:t>
      </w:r>
      <w:r w:rsidRPr="000E1E61">
        <w:rPr>
          <w:rFonts w:ascii="Times New Roman" w:hAnsi="Times New Roman" w:cs="Times New Roman"/>
          <w:color w:val="000000" w:themeColor="text1"/>
          <w:sz w:val="20"/>
          <w:szCs w:val="20"/>
        </w:rPr>
        <w:t xml:space="preserve"> but also in Trondheim and Oslo, Swansea and Cardiff, Kyoto and Sapporo, Canberra and Bangkok, Ottawa and Toronto, </w:t>
      </w:r>
      <w:proofErr w:type="spellStart"/>
      <w:r w:rsidRPr="000E1E61">
        <w:rPr>
          <w:rFonts w:ascii="Times New Roman" w:hAnsi="Times New Roman" w:cs="Times New Roman"/>
          <w:color w:val="000000" w:themeColor="text1"/>
          <w:sz w:val="20"/>
          <w:szCs w:val="20"/>
        </w:rPr>
        <w:t>Mittag</w:t>
      </w:r>
      <w:proofErr w:type="spellEnd"/>
      <w:r w:rsidRPr="000E1E61">
        <w:rPr>
          <w:rFonts w:ascii="Times New Roman" w:hAnsi="Times New Roman" w:cs="Times New Roman"/>
          <w:color w:val="000000" w:themeColor="text1"/>
          <w:sz w:val="20"/>
          <w:szCs w:val="20"/>
        </w:rPr>
        <w:t xml:space="preserve">-Leffler and Fields, Waterloo </w:t>
      </w:r>
      <w:proofErr w:type="spellStart"/>
      <w:r w:rsidRPr="000E1E61">
        <w:rPr>
          <w:rFonts w:ascii="Times New Roman" w:hAnsi="Times New Roman" w:cs="Times New Roman"/>
          <w:color w:val="000000" w:themeColor="text1"/>
          <w:sz w:val="20"/>
          <w:szCs w:val="20"/>
        </w:rPr>
        <w:t>etc</w:t>
      </w:r>
      <w:proofErr w:type="spellEnd"/>
      <w:r w:rsidRPr="000E1E61">
        <w:rPr>
          <w:rFonts w:ascii="Times New Roman" w:hAnsi="Times New Roman" w:cs="Times New Roman"/>
          <w:color w:val="000000" w:themeColor="text1"/>
          <w:sz w:val="20"/>
          <w:szCs w:val="20"/>
        </w:rPr>
        <w:t xml:space="preserve"> spread over many years. </w:t>
      </w:r>
      <w:r w:rsidR="00881004" w:rsidRPr="000E1E61">
        <w:rPr>
          <w:rFonts w:ascii="Times New Roman" w:hAnsi="Times New Roman" w:cs="Times New Roman"/>
          <w:color w:val="000000" w:themeColor="text1"/>
          <w:sz w:val="20"/>
          <w:szCs w:val="20"/>
        </w:rPr>
        <w:t xml:space="preserve">      </w:t>
      </w:r>
    </w:p>
    <w:p w14:paraId="2C4029B5" w14:textId="77777777" w:rsidR="000E1E61" w:rsidRPr="000E1E61" w:rsidRDefault="000E1E61" w:rsidP="000E1E61">
      <w:pPr>
        <w:rPr>
          <w:rFonts w:ascii="Times New Roman" w:hAnsi="Times New Roman" w:cs="Times New Roman"/>
          <w:color w:val="000000" w:themeColor="text1"/>
          <w:sz w:val="20"/>
          <w:szCs w:val="20"/>
        </w:rPr>
      </w:pPr>
    </w:p>
    <w:p w14:paraId="55D66EFF" w14:textId="4F13235B" w:rsidR="00CE29DB" w:rsidRPr="000E1E61" w:rsidRDefault="00CE29DB" w:rsidP="000E1E61">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xml:space="preserve">Our first conference together was at Arco Felice, Naples in March 1978. Ola and Aki drove there from Marseille in his Citroën </w:t>
      </w:r>
      <w:proofErr w:type="spellStart"/>
      <w:r w:rsidRPr="000E1E61">
        <w:rPr>
          <w:rFonts w:ascii="Times New Roman" w:hAnsi="Times New Roman" w:cs="Times New Roman"/>
          <w:color w:val="000000" w:themeColor="text1"/>
          <w:sz w:val="20"/>
          <w:szCs w:val="20"/>
        </w:rPr>
        <w:t>deux</w:t>
      </w:r>
      <w:proofErr w:type="spellEnd"/>
      <w:r w:rsidRPr="000E1E61">
        <w:rPr>
          <w:rFonts w:ascii="Times New Roman" w:hAnsi="Times New Roman" w:cs="Times New Roman"/>
          <w:color w:val="000000" w:themeColor="text1"/>
          <w:sz w:val="20"/>
          <w:szCs w:val="20"/>
        </w:rPr>
        <w:t xml:space="preserve"> </w:t>
      </w:r>
      <w:proofErr w:type="spellStart"/>
      <w:r w:rsidRPr="000E1E61">
        <w:rPr>
          <w:rFonts w:ascii="Times New Roman" w:hAnsi="Times New Roman" w:cs="Times New Roman"/>
          <w:color w:val="000000" w:themeColor="text1"/>
          <w:sz w:val="20"/>
          <w:szCs w:val="20"/>
        </w:rPr>
        <w:t>chevaux</w:t>
      </w:r>
      <w:proofErr w:type="spellEnd"/>
      <w:r w:rsidRPr="000E1E61">
        <w:rPr>
          <w:rFonts w:ascii="Times New Roman" w:hAnsi="Times New Roman" w:cs="Times New Roman"/>
          <w:color w:val="000000" w:themeColor="text1"/>
          <w:sz w:val="20"/>
          <w:szCs w:val="20"/>
        </w:rPr>
        <w:t xml:space="preserve">. This was a meeting on </w:t>
      </w:r>
      <w:r w:rsidRPr="000E1E61">
        <w:rPr>
          <w:rFonts w:ascii="Times New Roman" w:hAnsi="Times New Roman" w:cs="Times New Roman"/>
          <w:i/>
          <w:iCs/>
          <w:color w:val="000000" w:themeColor="text1"/>
          <w:sz w:val="20"/>
          <w:szCs w:val="20"/>
        </w:rPr>
        <w:t>Mathematical Problems in Quantum Theory of Irreversible Processes</w:t>
      </w:r>
      <w:r w:rsidRPr="000E1E61">
        <w:rPr>
          <w:rFonts w:ascii="Times New Roman" w:hAnsi="Times New Roman" w:cs="Times New Roman"/>
          <w:color w:val="000000" w:themeColor="text1"/>
          <w:sz w:val="20"/>
          <w:szCs w:val="20"/>
        </w:rPr>
        <w:t xml:space="preserve"> </w:t>
      </w:r>
      <w:r w:rsidR="0021012D" w:rsidRPr="000E1E61">
        <w:rPr>
          <w:rFonts w:ascii="Times New Roman" w:hAnsi="Times New Roman" w:cs="Times New Roman"/>
          <w:color w:val="000000" w:themeColor="text1"/>
          <w:sz w:val="20"/>
          <w:szCs w:val="20"/>
        </w:rPr>
        <w:t>organized</w:t>
      </w:r>
      <w:r w:rsidRPr="000E1E61">
        <w:rPr>
          <w:rFonts w:ascii="Times New Roman" w:hAnsi="Times New Roman" w:cs="Times New Roman"/>
          <w:color w:val="000000" w:themeColor="text1"/>
          <w:sz w:val="20"/>
          <w:szCs w:val="20"/>
        </w:rPr>
        <w:t xml:space="preserve"> by Vittorio </w:t>
      </w:r>
      <w:proofErr w:type="spellStart"/>
      <w:r w:rsidRPr="000E1E61">
        <w:rPr>
          <w:rFonts w:ascii="Times New Roman" w:hAnsi="Times New Roman" w:cs="Times New Roman"/>
          <w:color w:val="000000" w:themeColor="text1"/>
          <w:sz w:val="20"/>
          <w:szCs w:val="20"/>
        </w:rPr>
        <w:t>Gorini</w:t>
      </w:r>
      <w:proofErr w:type="spellEnd"/>
      <w:r w:rsidRPr="000E1E61">
        <w:rPr>
          <w:rFonts w:ascii="Times New Roman" w:hAnsi="Times New Roman" w:cs="Times New Roman"/>
          <w:color w:val="000000" w:themeColor="text1"/>
          <w:sz w:val="20"/>
          <w:szCs w:val="20"/>
        </w:rPr>
        <w:t xml:space="preserve"> - which brought together our mutual interests in derivations and generators of one parameter semigroups of positive maps - on which we would later collaborate. On the day after the conference Ola drove Aki, John Lewis, Geoffrey Sewell and myself to Pompeii and the Bay of Naples - all in his </w:t>
      </w:r>
      <w:proofErr w:type="spellStart"/>
      <w:r w:rsidRPr="000E1E61">
        <w:rPr>
          <w:rFonts w:ascii="Times New Roman" w:hAnsi="Times New Roman" w:cs="Times New Roman"/>
          <w:color w:val="000000" w:themeColor="text1"/>
          <w:sz w:val="20"/>
          <w:szCs w:val="20"/>
        </w:rPr>
        <w:t>deux</w:t>
      </w:r>
      <w:proofErr w:type="spellEnd"/>
      <w:r w:rsidRPr="000E1E61">
        <w:rPr>
          <w:rFonts w:ascii="Times New Roman" w:hAnsi="Times New Roman" w:cs="Times New Roman"/>
          <w:color w:val="000000" w:themeColor="text1"/>
          <w:sz w:val="20"/>
          <w:szCs w:val="20"/>
        </w:rPr>
        <w:t xml:space="preserve"> </w:t>
      </w:r>
      <w:proofErr w:type="spellStart"/>
      <w:r w:rsidRPr="000E1E61">
        <w:rPr>
          <w:rFonts w:ascii="Times New Roman" w:hAnsi="Times New Roman" w:cs="Times New Roman"/>
          <w:color w:val="000000" w:themeColor="text1"/>
          <w:sz w:val="20"/>
          <w:szCs w:val="20"/>
        </w:rPr>
        <w:t>chev</w:t>
      </w:r>
      <w:r w:rsidR="0021012D" w:rsidRPr="000E1E61">
        <w:rPr>
          <w:rFonts w:ascii="Times New Roman" w:hAnsi="Times New Roman" w:cs="Times New Roman"/>
          <w:color w:val="000000" w:themeColor="text1"/>
          <w:sz w:val="20"/>
          <w:szCs w:val="20"/>
        </w:rPr>
        <w:t>a</w:t>
      </w:r>
      <w:r w:rsidRPr="000E1E61">
        <w:rPr>
          <w:rFonts w:ascii="Times New Roman" w:hAnsi="Times New Roman" w:cs="Times New Roman"/>
          <w:color w:val="000000" w:themeColor="text1"/>
          <w:sz w:val="20"/>
          <w:szCs w:val="20"/>
        </w:rPr>
        <w:t>ux</w:t>
      </w:r>
      <w:proofErr w:type="spellEnd"/>
      <w:r w:rsidRPr="000E1E61">
        <w:rPr>
          <w:rFonts w:ascii="Times New Roman" w:hAnsi="Times New Roman" w:cs="Times New Roman"/>
          <w:color w:val="000000" w:themeColor="text1"/>
          <w:sz w:val="20"/>
          <w:szCs w:val="20"/>
        </w:rPr>
        <w:t xml:space="preserve">! At a meeting in Chennai </w:t>
      </w:r>
      <w:r w:rsidR="0021012D" w:rsidRPr="000E1E61">
        <w:rPr>
          <w:rFonts w:ascii="Times New Roman" w:hAnsi="Times New Roman" w:cs="Times New Roman"/>
          <w:color w:val="000000" w:themeColor="text1"/>
          <w:sz w:val="20"/>
          <w:szCs w:val="20"/>
        </w:rPr>
        <w:t>organized</w:t>
      </w:r>
      <w:r w:rsidRPr="000E1E61">
        <w:rPr>
          <w:rFonts w:ascii="Times New Roman" w:hAnsi="Times New Roman" w:cs="Times New Roman"/>
          <w:color w:val="000000" w:themeColor="text1"/>
          <w:sz w:val="20"/>
          <w:szCs w:val="20"/>
        </w:rPr>
        <w:t xml:space="preserve"> by Sunder, Ola took me on an expedition to find saffron in the local markets, which was later put to good use in his bouillabaisse, the finest I have ever had, with fresh fish from the </w:t>
      </w:r>
      <w:r w:rsidR="0021012D" w:rsidRPr="000E1E61">
        <w:rPr>
          <w:rFonts w:ascii="Times New Roman" w:hAnsi="Times New Roman" w:cs="Times New Roman"/>
          <w:color w:val="000000" w:themeColor="text1"/>
          <w:sz w:val="20"/>
          <w:szCs w:val="20"/>
        </w:rPr>
        <w:t>harbor</w:t>
      </w:r>
      <w:r w:rsidRPr="000E1E61">
        <w:rPr>
          <w:rFonts w:ascii="Times New Roman" w:hAnsi="Times New Roman" w:cs="Times New Roman"/>
          <w:color w:val="000000" w:themeColor="text1"/>
          <w:sz w:val="20"/>
          <w:szCs w:val="20"/>
        </w:rPr>
        <w:t xml:space="preserve"> back in Norway.</w:t>
      </w:r>
    </w:p>
    <w:p w14:paraId="5F14597A" w14:textId="7237254A" w:rsidR="00552E21" w:rsidRPr="000E1E61" w:rsidRDefault="00AD6824" w:rsidP="00FA022F">
      <w:pPr>
        <w:rPr>
          <w:rFonts w:ascii="Times New Roman" w:hAnsi="Times New Roman" w:cs="Times New Roman"/>
          <w:color w:val="000000" w:themeColor="text1"/>
          <w:sz w:val="20"/>
          <w:szCs w:val="20"/>
        </w:rPr>
      </w:pPr>
      <w:r w:rsidRPr="000E1E61">
        <w:rPr>
          <w:rFonts w:ascii="Times New Roman" w:hAnsi="Times New Roman" w:cs="Times New Roman"/>
          <w:noProof/>
          <w:color w:val="000000" w:themeColor="text1"/>
          <w:sz w:val="20"/>
          <w:szCs w:val="20"/>
        </w:rPr>
        <w:lastRenderedPageBreak/>
        <w:drawing>
          <wp:inline distT="0" distB="0" distL="0" distR="0" wp14:anchorId="2F75893A" wp14:editId="2FB3FAF7">
            <wp:extent cx="2771082" cy="3081867"/>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la5.png"/>
                    <pic:cNvPicPr/>
                  </pic:nvPicPr>
                  <pic:blipFill>
                    <a:blip r:embed="rId24"/>
                    <a:stretch>
                      <a:fillRect/>
                    </a:stretch>
                  </pic:blipFill>
                  <pic:spPr>
                    <a:xfrm>
                      <a:off x="0" y="0"/>
                      <a:ext cx="2783321" cy="3095478"/>
                    </a:xfrm>
                    <a:prstGeom prst="rect">
                      <a:avLst/>
                    </a:prstGeom>
                  </pic:spPr>
                </pic:pic>
              </a:graphicData>
            </a:graphic>
          </wp:inline>
        </w:drawing>
      </w:r>
    </w:p>
    <w:p w14:paraId="4AC13C67" w14:textId="02E07C4D" w:rsidR="00AD6824" w:rsidRPr="000E1E61" w:rsidRDefault="00AD6824" w:rsidP="00AD6824">
      <w:pPr>
        <w:ind w:firstLine="34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Ola preparing Bouillabaisse in Trondheim.</w:t>
      </w:r>
    </w:p>
    <w:p w14:paraId="016EA207" w14:textId="77777777" w:rsidR="00552E21" w:rsidRPr="000E1E61" w:rsidRDefault="00552E21" w:rsidP="00CE29DB">
      <w:pPr>
        <w:spacing w:before="120"/>
        <w:ind w:firstLine="340"/>
        <w:rPr>
          <w:rFonts w:ascii="Times New Roman" w:hAnsi="Times New Roman" w:cs="Times New Roman"/>
          <w:color w:val="000000" w:themeColor="text1"/>
          <w:sz w:val="20"/>
          <w:szCs w:val="20"/>
        </w:rPr>
      </w:pPr>
    </w:p>
    <w:p w14:paraId="6D783961" w14:textId="4A63E898" w:rsidR="00CE29DB" w:rsidRPr="000E1E61" w:rsidRDefault="00CE29DB" w:rsidP="000E1E61">
      <w:pPr>
        <w:spacing w:before="12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xml:space="preserve">Ola classified in his </w:t>
      </w:r>
      <w:proofErr w:type="spellStart"/>
      <w:r w:rsidRPr="000E1E61">
        <w:rPr>
          <w:rFonts w:ascii="Times New Roman" w:hAnsi="Times New Roman" w:cs="Times New Roman"/>
          <w:color w:val="000000" w:themeColor="text1"/>
          <w:sz w:val="20"/>
          <w:szCs w:val="20"/>
        </w:rPr>
        <w:t>Phd</w:t>
      </w:r>
      <w:proofErr w:type="spellEnd"/>
      <w:r w:rsidRPr="000E1E61">
        <w:rPr>
          <w:rFonts w:ascii="Times New Roman" w:hAnsi="Times New Roman" w:cs="Times New Roman"/>
          <w:color w:val="000000" w:themeColor="text1"/>
          <w:sz w:val="20"/>
          <w:szCs w:val="20"/>
        </w:rPr>
        <w:t xml:space="preserve"> thesis [1], under the supervision of </w:t>
      </w:r>
      <w:proofErr w:type="spellStart"/>
      <w:r w:rsidRPr="000E1E61">
        <w:rPr>
          <w:rFonts w:ascii="Times New Roman" w:hAnsi="Times New Roman" w:cs="Times New Roman"/>
          <w:color w:val="000000" w:themeColor="text1"/>
          <w:sz w:val="20"/>
          <w:szCs w:val="20"/>
        </w:rPr>
        <w:t>Erling</w:t>
      </w:r>
      <w:proofErr w:type="spellEnd"/>
      <w:r w:rsidRPr="000E1E61">
        <w:rPr>
          <w:rFonts w:ascii="Times New Roman" w:hAnsi="Times New Roman" w:cs="Times New Roman"/>
          <w:color w:val="000000" w:themeColor="text1"/>
          <w:sz w:val="20"/>
          <w:szCs w:val="20"/>
        </w:rPr>
        <w:t xml:space="preserve"> </w:t>
      </w:r>
      <w:proofErr w:type="spellStart"/>
      <w:r w:rsidRPr="000E1E61">
        <w:rPr>
          <w:rFonts w:ascii="Times New Roman" w:hAnsi="Times New Roman" w:cs="Times New Roman"/>
          <w:color w:val="000000" w:themeColor="text1"/>
          <w:sz w:val="20"/>
          <w:szCs w:val="20"/>
        </w:rPr>
        <w:t>Størmer</w:t>
      </w:r>
      <w:proofErr w:type="spellEnd"/>
      <w:r w:rsidRPr="000E1E61">
        <w:rPr>
          <w:rFonts w:ascii="Times New Roman" w:hAnsi="Times New Roman" w:cs="Times New Roman"/>
          <w:color w:val="000000" w:themeColor="text1"/>
          <w:sz w:val="20"/>
          <w:szCs w:val="20"/>
        </w:rPr>
        <w:t xml:space="preserve"> at Oslo, AF C*-algebras, inductive limits of finite dimensional operator algebras in terms of what are now known as </w:t>
      </w:r>
      <w:proofErr w:type="spellStart"/>
      <w:r w:rsidRPr="000E1E61">
        <w:rPr>
          <w:rFonts w:ascii="Times New Roman" w:hAnsi="Times New Roman" w:cs="Times New Roman"/>
          <w:color w:val="000000" w:themeColor="text1"/>
          <w:sz w:val="20"/>
          <w:szCs w:val="20"/>
        </w:rPr>
        <w:t>Bratteli</w:t>
      </w:r>
      <w:proofErr w:type="spellEnd"/>
      <w:r w:rsidRPr="000E1E61">
        <w:rPr>
          <w:rFonts w:ascii="Times New Roman" w:hAnsi="Times New Roman" w:cs="Times New Roman"/>
          <w:color w:val="000000" w:themeColor="text1"/>
          <w:sz w:val="20"/>
          <w:szCs w:val="20"/>
        </w:rPr>
        <w:t xml:space="preserve"> diagrams. This work was not only pivotal in Elliott’s classification of AF-algebras through K-theory; </w:t>
      </w:r>
      <w:r w:rsidRPr="000E1E61">
        <w:rPr>
          <w:rFonts w:ascii="Times New Roman" w:hAnsi="Times New Roman" w:cs="Times New Roman"/>
          <w:i/>
          <w:color w:val="000000" w:themeColor="text1"/>
          <w:sz w:val="20"/>
          <w:szCs w:val="20"/>
        </w:rPr>
        <w:t>J of Algebra</w:t>
      </w:r>
      <w:r w:rsidRPr="000E1E61">
        <w:rPr>
          <w:rFonts w:ascii="Times New Roman" w:hAnsi="Times New Roman" w:cs="Times New Roman"/>
          <w:color w:val="000000" w:themeColor="text1"/>
          <w:sz w:val="20"/>
          <w:szCs w:val="20"/>
        </w:rPr>
        <w:t xml:space="preserve"> 1976, but are ubiquitous in operator algebras and dynamical systems. In the theory of subfactors, the diagrams from the towers of relative commutants encode the principal graph and dual principal graphs (Jones, </w:t>
      </w:r>
      <w:proofErr w:type="spellStart"/>
      <w:r w:rsidRPr="000E1E61">
        <w:rPr>
          <w:rFonts w:ascii="Times New Roman" w:hAnsi="Times New Roman" w:cs="Times New Roman"/>
          <w:color w:val="000000" w:themeColor="text1"/>
          <w:sz w:val="20"/>
          <w:szCs w:val="20"/>
        </w:rPr>
        <w:t>Ocneanu</w:t>
      </w:r>
      <w:proofErr w:type="spellEnd"/>
      <w:r w:rsidRPr="000E1E61">
        <w:rPr>
          <w:rFonts w:ascii="Times New Roman" w:hAnsi="Times New Roman" w:cs="Times New Roman"/>
          <w:color w:val="000000" w:themeColor="text1"/>
          <w:sz w:val="20"/>
          <w:szCs w:val="20"/>
        </w:rPr>
        <w:t xml:space="preserve">, </w:t>
      </w:r>
      <w:proofErr w:type="spellStart"/>
      <w:r w:rsidRPr="000E1E61">
        <w:rPr>
          <w:rFonts w:ascii="Times New Roman" w:hAnsi="Times New Roman" w:cs="Times New Roman"/>
          <w:color w:val="000000" w:themeColor="text1"/>
          <w:sz w:val="20"/>
          <w:szCs w:val="20"/>
        </w:rPr>
        <w:t>Popa</w:t>
      </w:r>
      <w:proofErr w:type="spellEnd"/>
      <w:r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i/>
          <w:color w:val="000000" w:themeColor="text1"/>
          <w:sz w:val="20"/>
          <w:szCs w:val="20"/>
        </w:rPr>
        <w:t>et al</w:t>
      </w:r>
      <w:r w:rsidRPr="000E1E61">
        <w:rPr>
          <w:rFonts w:ascii="Times New Roman" w:hAnsi="Times New Roman" w:cs="Times New Roman"/>
          <w:color w:val="000000" w:themeColor="text1"/>
          <w:sz w:val="20"/>
          <w:szCs w:val="20"/>
        </w:rPr>
        <w:t xml:space="preserve">). In Elliott </w:t>
      </w:r>
      <w:r w:rsidRPr="000E1E61">
        <w:rPr>
          <w:rFonts w:ascii="Times New Roman" w:hAnsi="Times New Roman" w:cs="Times New Roman"/>
          <w:i/>
          <w:color w:val="000000" w:themeColor="text1"/>
          <w:sz w:val="20"/>
          <w:szCs w:val="20"/>
        </w:rPr>
        <w:t>J of Algebra</w:t>
      </w:r>
      <w:r w:rsidRPr="000E1E61">
        <w:rPr>
          <w:rFonts w:ascii="Times New Roman" w:hAnsi="Times New Roman" w:cs="Times New Roman"/>
          <w:color w:val="000000" w:themeColor="text1"/>
          <w:sz w:val="20"/>
          <w:szCs w:val="20"/>
        </w:rPr>
        <w:t xml:space="preserve"> 1976, the </w:t>
      </w:r>
      <w:proofErr w:type="spellStart"/>
      <w:r w:rsidRPr="000E1E61">
        <w:rPr>
          <w:rFonts w:ascii="Times New Roman" w:hAnsi="Times New Roman" w:cs="Times New Roman"/>
          <w:color w:val="000000" w:themeColor="text1"/>
          <w:sz w:val="20"/>
          <w:szCs w:val="20"/>
        </w:rPr>
        <w:t>Bratteli</w:t>
      </w:r>
      <w:proofErr w:type="spellEnd"/>
      <w:r w:rsidRPr="000E1E61">
        <w:rPr>
          <w:rFonts w:ascii="Times New Roman" w:hAnsi="Times New Roman" w:cs="Times New Roman"/>
          <w:color w:val="000000" w:themeColor="text1"/>
          <w:sz w:val="20"/>
          <w:szCs w:val="20"/>
        </w:rPr>
        <w:t xml:space="preserve"> diagram encodes the K-theoretic data of the morphisms between approximating finite dimensional algebras and understanding intertwining pairs of </w:t>
      </w:r>
      <w:proofErr w:type="spellStart"/>
      <w:r w:rsidRPr="000E1E61">
        <w:rPr>
          <w:rFonts w:ascii="Times New Roman" w:hAnsi="Times New Roman" w:cs="Times New Roman"/>
          <w:color w:val="000000" w:themeColor="text1"/>
          <w:sz w:val="20"/>
          <w:szCs w:val="20"/>
        </w:rPr>
        <w:t>Bratelli</w:t>
      </w:r>
      <w:proofErr w:type="spellEnd"/>
      <w:r w:rsidRPr="000E1E61">
        <w:rPr>
          <w:rFonts w:ascii="Times New Roman" w:hAnsi="Times New Roman" w:cs="Times New Roman"/>
          <w:color w:val="000000" w:themeColor="text1"/>
          <w:sz w:val="20"/>
          <w:szCs w:val="20"/>
        </w:rPr>
        <w:t xml:space="preserve"> diagrams leads to the classification. In subfactor theory with inclusions of a pair of towers of relative commutants, there is a further degree of freedom measured as a connection in the language of </w:t>
      </w:r>
      <w:proofErr w:type="spellStart"/>
      <w:r w:rsidRPr="000E1E61">
        <w:rPr>
          <w:rFonts w:ascii="Times New Roman" w:hAnsi="Times New Roman" w:cs="Times New Roman"/>
          <w:color w:val="000000" w:themeColor="text1"/>
          <w:sz w:val="20"/>
          <w:szCs w:val="20"/>
        </w:rPr>
        <w:t>Ocneanu</w:t>
      </w:r>
      <w:proofErr w:type="spellEnd"/>
      <w:r w:rsidRPr="000E1E61">
        <w:rPr>
          <w:rFonts w:ascii="Times New Roman" w:hAnsi="Times New Roman" w:cs="Times New Roman"/>
          <w:color w:val="000000" w:themeColor="text1"/>
          <w:sz w:val="20"/>
          <w:szCs w:val="20"/>
        </w:rPr>
        <w:t xml:space="preserve">. The space of infinite paths in </w:t>
      </w:r>
      <w:proofErr w:type="spellStart"/>
      <w:r w:rsidRPr="000E1E61">
        <w:rPr>
          <w:rFonts w:ascii="Times New Roman" w:hAnsi="Times New Roman" w:cs="Times New Roman"/>
          <w:color w:val="000000" w:themeColor="text1"/>
          <w:sz w:val="20"/>
          <w:szCs w:val="20"/>
        </w:rPr>
        <w:t>Bratteli</w:t>
      </w:r>
      <w:proofErr w:type="spellEnd"/>
      <w:r w:rsidRPr="000E1E61">
        <w:rPr>
          <w:rFonts w:ascii="Times New Roman" w:hAnsi="Times New Roman" w:cs="Times New Roman"/>
          <w:color w:val="000000" w:themeColor="text1"/>
          <w:sz w:val="20"/>
          <w:szCs w:val="20"/>
        </w:rPr>
        <w:t xml:space="preserve"> diagrams and associated odometers and dynamical systems are fundamental to the classification of symmetries on Cantor sets. Indeed every minimal </w:t>
      </w:r>
      <w:r w:rsidRPr="000E1E61">
        <w:rPr>
          <w:rFonts w:ascii="Times New Roman" w:hAnsi="Times New Roman" w:cs="Times New Roman"/>
          <w:i/>
          <w:iCs/>
          <w:color w:val="000000" w:themeColor="text1"/>
          <w:sz w:val="20"/>
          <w:szCs w:val="20"/>
        </w:rPr>
        <w:t>Z</w:t>
      </w:r>
      <w:r w:rsidRPr="000E1E61">
        <w:rPr>
          <w:rFonts w:ascii="Times New Roman" w:hAnsi="Times New Roman" w:cs="Times New Roman"/>
          <w:color w:val="000000" w:themeColor="text1"/>
          <w:sz w:val="20"/>
          <w:szCs w:val="20"/>
        </w:rPr>
        <w:t xml:space="preserve">-action on a Cantor set is equivalent to a minimal </w:t>
      </w:r>
      <w:proofErr w:type="spellStart"/>
      <w:r w:rsidRPr="000E1E61">
        <w:rPr>
          <w:rFonts w:ascii="Times New Roman" w:hAnsi="Times New Roman" w:cs="Times New Roman"/>
          <w:color w:val="000000" w:themeColor="text1"/>
          <w:sz w:val="20"/>
          <w:szCs w:val="20"/>
        </w:rPr>
        <w:t>Bratteli-Vershik</w:t>
      </w:r>
      <w:proofErr w:type="spellEnd"/>
      <w:r w:rsidRPr="000E1E61">
        <w:rPr>
          <w:rFonts w:ascii="Times New Roman" w:hAnsi="Times New Roman" w:cs="Times New Roman"/>
          <w:color w:val="000000" w:themeColor="text1"/>
          <w:sz w:val="20"/>
          <w:szCs w:val="20"/>
        </w:rPr>
        <w:t xml:space="preserve"> system; Herman, Putnam and </w:t>
      </w:r>
      <w:proofErr w:type="spellStart"/>
      <w:r w:rsidRPr="000E1E61">
        <w:rPr>
          <w:rFonts w:ascii="Times New Roman" w:hAnsi="Times New Roman" w:cs="Times New Roman"/>
          <w:color w:val="000000" w:themeColor="text1"/>
          <w:sz w:val="20"/>
          <w:szCs w:val="20"/>
        </w:rPr>
        <w:t>Skau</w:t>
      </w:r>
      <w:proofErr w:type="spellEnd"/>
      <w:r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i/>
          <w:color w:val="000000" w:themeColor="text1"/>
          <w:sz w:val="20"/>
          <w:szCs w:val="20"/>
        </w:rPr>
        <w:t xml:space="preserve">Inter J of Math </w:t>
      </w:r>
      <w:r w:rsidRPr="000E1E61">
        <w:rPr>
          <w:rFonts w:ascii="Times New Roman" w:hAnsi="Times New Roman" w:cs="Times New Roman"/>
          <w:color w:val="000000" w:themeColor="text1"/>
          <w:sz w:val="20"/>
          <w:szCs w:val="20"/>
        </w:rPr>
        <w:t>1992.</w:t>
      </w:r>
    </w:p>
    <w:p w14:paraId="2A015385" w14:textId="77777777" w:rsidR="000E1E61" w:rsidRPr="000E1E61" w:rsidRDefault="000E1E61" w:rsidP="000E1E61">
      <w:pPr>
        <w:rPr>
          <w:rFonts w:ascii="Times New Roman" w:hAnsi="Times New Roman" w:cs="Times New Roman"/>
          <w:color w:val="000000" w:themeColor="text1"/>
          <w:sz w:val="20"/>
          <w:szCs w:val="20"/>
        </w:rPr>
      </w:pPr>
    </w:p>
    <w:p w14:paraId="383E39DF" w14:textId="235EAB4E" w:rsidR="00CE29DB" w:rsidRPr="000E1E61" w:rsidRDefault="00CE29DB" w:rsidP="000E1E61">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xml:space="preserve">My own work with Ola started with dynamical systems of one parameter semigroups of positive maps, begun during his long term visit to Warwick in 1982; </w:t>
      </w:r>
      <w:proofErr w:type="spellStart"/>
      <w:r w:rsidRPr="000E1E61">
        <w:rPr>
          <w:rFonts w:ascii="Times New Roman" w:hAnsi="Times New Roman" w:cs="Times New Roman"/>
          <w:color w:val="000000" w:themeColor="text1"/>
          <w:sz w:val="20"/>
          <w:szCs w:val="20"/>
        </w:rPr>
        <w:t>Bratteli</w:t>
      </w:r>
      <w:proofErr w:type="spellEnd"/>
      <w:r w:rsidRPr="000E1E61">
        <w:rPr>
          <w:rFonts w:ascii="Times New Roman" w:hAnsi="Times New Roman" w:cs="Times New Roman"/>
          <w:color w:val="000000" w:themeColor="text1"/>
          <w:sz w:val="20"/>
          <w:szCs w:val="20"/>
        </w:rPr>
        <w:t xml:space="preserve"> and Evans, </w:t>
      </w:r>
      <w:r w:rsidRPr="000E1E61">
        <w:rPr>
          <w:rFonts w:ascii="Times New Roman" w:hAnsi="Times New Roman" w:cs="Times New Roman"/>
          <w:i/>
          <w:color w:val="000000" w:themeColor="text1"/>
          <w:sz w:val="20"/>
          <w:szCs w:val="20"/>
        </w:rPr>
        <w:t xml:space="preserve">Ergodic Thy &amp; </w:t>
      </w:r>
      <w:proofErr w:type="spellStart"/>
      <w:r w:rsidRPr="000E1E61">
        <w:rPr>
          <w:rFonts w:ascii="Times New Roman" w:hAnsi="Times New Roman" w:cs="Times New Roman"/>
          <w:i/>
          <w:color w:val="000000" w:themeColor="text1"/>
          <w:sz w:val="20"/>
          <w:szCs w:val="20"/>
        </w:rPr>
        <w:t>Dyn</w:t>
      </w:r>
      <w:proofErr w:type="spellEnd"/>
      <w:r w:rsidRPr="000E1E61">
        <w:rPr>
          <w:rFonts w:ascii="Times New Roman" w:hAnsi="Times New Roman" w:cs="Times New Roman"/>
          <w:i/>
          <w:color w:val="000000" w:themeColor="text1"/>
          <w:sz w:val="20"/>
          <w:szCs w:val="20"/>
        </w:rPr>
        <w:t>. Sys.</w:t>
      </w:r>
      <w:r w:rsidRPr="000E1E61">
        <w:rPr>
          <w:rFonts w:ascii="Times New Roman" w:hAnsi="Times New Roman" w:cs="Times New Roman"/>
          <w:color w:val="000000" w:themeColor="text1"/>
          <w:sz w:val="20"/>
          <w:szCs w:val="20"/>
        </w:rPr>
        <w:t xml:space="preserve"> 1983. Later visits to Swansea in the summers of 1998, 1999 and 1990, led to the collaboration with George Elliott and </w:t>
      </w:r>
      <w:proofErr w:type="spellStart"/>
      <w:r w:rsidRPr="000E1E61">
        <w:rPr>
          <w:rFonts w:ascii="Times New Roman" w:hAnsi="Times New Roman" w:cs="Times New Roman"/>
          <w:color w:val="000000" w:themeColor="text1"/>
          <w:sz w:val="20"/>
          <w:szCs w:val="20"/>
        </w:rPr>
        <w:t>Akitaka</w:t>
      </w:r>
      <w:proofErr w:type="spellEnd"/>
      <w:r w:rsidRPr="000E1E61">
        <w:rPr>
          <w:rFonts w:ascii="Times New Roman" w:hAnsi="Times New Roman" w:cs="Times New Roman"/>
          <w:color w:val="000000" w:themeColor="text1"/>
          <w:sz w:val="20"/>
          <w:szCs w:val="20"/>
        </w:rPr>
        <w:t xml:space="preserve"> </w:t>
      </w:r>
      <w:proofErr w:type="spellStart"/>
      <w:r w:rsidRPr="000E1E61">
        <w:rPr>
          <w:rFonts w:ascii="Times New Roman" w:hAnsi="Times New Roman" w:cs="Times New Roman"/>
          <w:color w:val="000000" w:themeColor="text1"/>
          <w:sz w:val="20"/>
          <w:szCs w:val="20"/>
        </w:rPr>
        <w:t>Kishimoto</w:t>
      </w:r>
      <w:proofErr w:type="spellEnd"/>
      <w:r w:rsidRPr="000E1E61">
        <w:rPr>
          <w:rFonts w:ascii="Times New Roman" w:hAnsi="Times New Roman" w:cs="Times New Roman"/>
          <w:color w:val="000000" w:themeColor="text1"/>
          <w:sz w:val="20"/>
          <w:szCs w:val="20"/>
        </w:rPr>
        <w:t xml:space="preserve"> on </w:t>
      </w:r>
      <w:proofErr w:type="spellStart"/>
      <w:r w:rsidRPr="000E1E61">
        <w:rPr>
          <w:rFonts w:ascii="Times New Roman" w:hAnsi="Times New Roman" w:cs="Times New Roman"/>
          <w:color w:val="000000" w:themeColor="text1"/>
          <w:sz w:val="20"/>
          <w:szCs w:val="20"/>
        </w:rPr>
        <w:t>non commutative</w:t>
      </w:r>
      <w:proofErr w:type="spellEnd"/>
      <w:r w:rsidRPr="000E1E61">
        <w:rPr>
          <w:rFonts w:ascii="Times New Roman" w:hAnsi="Times New Roman" w:cs="Times New Roman"/>
          <w:color w:val="000000" w:themeColor="text1"/>
          <w:sz w:val="20"/>
          <w:szCs w:val="20"/>
        </w:rPr>
        <w:t xml:space="preserve"> spheres, the irrational rotation algebra and the K-theoretic obstructions to classifying such amenable C*-algebras and their dynamical systems. This was particularly motivated by the remarkable construction by </w:t>
      </w:r>
      <w:proofErr w:type="spellStart"/>
      <w:r w:rsidRPr="000E1E61">
        <w:rPr>
          <w:rFonts w:ascii="Times New Roman" w:hAnsi="Times New Roman" w:cs="Times New Roman"/>
          <w:color w:val="000000" w:themeColor="text1"/>
          <w:sz w:val="20"/>
          <w:szCs w:val="20"/>
        </w:rPr>
        <w:t>Blackadar</w:t>
      </w:r>
      <w:proofErr w:type="spellEnd"/>
      <w:r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i/>
          <w:color w:val="000000" w:themeColor="text1"/>
          <w:sz w:val="20"/>
          <w:szCs w:val="20"/>
        </w:rPr>
        <w:t>Annals of Math</w:t>
      </w:r>
      <w:r w:rsidRPr="000E1E61">
        <w:rPr>
          <w:rFonts w:ascii="Times New Roman" w:hAnsi="Times New Roman" w:cs="Times New Roman"/>
          <w:color w:val="000000" w:themeColor="text1"/>
          <w:sz w:val="20"/>
          <w:szCs w:val="20"/>
        </w:rPr>
        <w:t xml:space="preserve"> 1990 of a </w:t>
      </w:r>
      <m:oMath>
        <m:sSub>
          <m:sSubPr>
            <m:ctrlPr>
              <w:rPr>
                <w:rFonts w:ascii="Cambria Math" w:hAnsi="Cambria Math" w:cs="Times New Roman"/>
                <w:i/>
                <w:color w:val="000000" w:themeColor="text1"/>
                <w:sz w:val="20"/>
                <w:szCs w:val="20"/>
              </w:rPr>
            </m:ctrlPr>
          </m:sSubPr>
          <m:e>
            <m:r>
              <m:rPr>
                <m:scr m:val="double-struck"/>
              </m:rPr>
              <w:rPr>
                <w:rFonts w:ascii="Cambria Math" w:hAnsi="Cambria Math" w:cs="Times New Roman"/>
                <w:color w:val="000000" w:themeColor="text1"/>
                <w:sz w:val="20"/>
                <w:szCs w:val="20"/>
              </w:rPr>
              <m:t>Z</m:t>
            </m:r>
          </m:e>
          <m:sub>
            <m:r>
              <w:rPr>
                <w:rFonts w:ascii="Cambria Math" w:hAnsi="Cambria Math" w:cs="Times New Roman"/>
                <w:color w:val="000000" w:themeColor="text1"/>
                <w:sz w:val="20"/>
                <w:szCs w:val="20"/>
              </w:rPr>
              <m:t>2</m:t>
            </m:r>
          </m:sub>
        </m:sSub>
      </m:oMath>
      <w:r w:rsidRPr="000E1E61">
        <w:rPr>
          <w:rFonts w:ascii="Times New Roman" w:hAnsi="Times New Roman" w:cs="Times New Roman"/>
          <w:color w:val="000000" w:themeColor="text1"/>
          <w:sz w:val="20"/>
          <w:szCs w:val="20"/>
        </w:rPr>
        <w:t xml:space="preserve">-symmetry on the Fermion algebra with non AF fixed point algebra by building the Fermion algebra in a non-standard way as an inductive limit of matrix algebras over the circle: </w:t>
      </w:r>
      <m:oMath>
        <m:sSub>
          <m:sSubPr>
            <m:ctrlPr>
              <w:rPr>
                <w:rFonts w:ascii="Cambria Math" w:hAnsi="Cambria Math" w:cs="Times New Roman"/>
                <w:i/>
                <w:color w:val="000000" w:themeColor="text1"/>
                <w:sz w:val="20"/>
                <w:szCs w:val="20"/>
              </w:rPr>
            </m:ctrlPr>
          </m:sSubPr>
          <m:e>
            <m:r>
              <w:rPr>
                <w:rFonts w:ascii="Cambria Math" w:hAnsi="Cambria Math" w:cs="Times New Roman"/>
                <w:color w:val="000000" w:themeColor="text1"/>
                <w:sz w:val="20"/>
                <w:szCs w:val="20"/>
              </w:rPr>
              <m:t>C(</m:t>
            </m:r>
            <m:r>
              <m:rPr>
                <m:scr m:val="double-struck"/>
              </m:rPr>
              <w:rPr>
                <w:rFonts w:ascii="Cambria Math" w:hAnsi="Cambria Math" w:cs="Times New Roman"/>
                <w:color w:val="000000" w:themeColor="text1"/>
                <w:sz w:val="20"/>
                <w:szCs w:val="20"/>
              </w:rPr>
              <m:t>T,</m:t>
            </m:r>
            <m:r>
              <w:rPr>
                <w:rFonts w:ascii="Cambria Math" w:hAnsi="Cambria Math" w:cs="Times New Roman"/>
                <w:color w:val="000000" w:themeColor="text1"/>
                <w:sz w:val="20"/>
                <w:szCs w:val="20"/>
              </w:rPr>
              <m:t>M</m:t>
            </m:r>
          </m:e>
          <m:sub>
            <m:sSup>
              <m:sSupPr>
                <m:ctrlPr>
                  <w:rPr>
                    <w:rFonts w:ascii="Cambria Math" w:hAnsi="Cambria Math" w:cs="Times New Roman"/>
                    <w:i/>
                    <w:color w:val="000000" w:themeColor="text1"/>
                    <w:sz w:val="20"/>
                    <w:szCs w:val="20"/>
                  </w:rPr>
                </m:ctrlPr>
              </m:sSupPr>
              <m:e>
                <m:r>
                  <w:rPr>
                    <w:rFonts w:ascii="Cambria Math" w:hAnsi="Cambria Math" w:cs="Times New Roman"/>
                    <w:color w:val="000000" w:themeColor="text1"/>
                    <w:sz w:val="20"/>
                    <w:szCs w:val="20"/>
                  </w:rPr>
                  <m:t>4</m:t>
                </m:r>
              </m:e>
              <m:sup>
                <m:r>
                  <w:rPr>
                    <w:rFonts w:ascii="Cambria Math" w:hAnsi="Cambria Math" w:cs="Times New Roman"/>
                    <w:color w:val="000000" w:themeColor="text1"/>
                    <w:sz w:val="20"/>
                    <w:szCs w:val="20"/>
                  </w:rPr>
                  <m:t>n</m:t>
                </m:r>
              </m:sup>
            </m:sSup>
          </m:sub>
        </m:sSub>
        <m:r>
          <w:rPr>
            <w:rFonts w:ascii="Cambria Math" w:hAnsi="Cambria Math" w:cs="Times New Roman"/>
            <w:color w:val="000000" w:themeColor="text1"/>
            <w:sz w:val="20"/>
            <w:szCs w:val="20"/>
          </w:rPr>
          <m:t xml:space="preserve">) </m:t>
        </m:r>
      </m:oMath>
      <w:r w:rsidRPr="000E1E61">
        <w:rPr>
          <w:rFonts w:ascii="Times New Roman" w:hAnsi="Times New Roman" w:cs="Times New Roman"/>
          <w:color w:val="000000" w:themeColor="text1"/>
          <w:sz w:val="20"/>
          <w:szCs w:val="20"/>
        </w:rPr>
        <w:t xml:space="preserve"> and the subsequent work of Kumjian in showing that a </w:t>
      </w:r>
      <m:oMath>
        <m:sSub>
          <m:sSubPr>
            <m:ctrlPr>
              <w:rPr>
                <w:rFonts w:ascii="Cambria Math" w:hAnsi="Cambria Math" w:cs="Times New Roman"/>
                <w:i/>
                <w:color w:val="000000" w:themeColor="text1"/>
                <w:sz w:val="20"/>
                <w:szCs w:val="20"/>
              </w:rPr>
            </m:ctrlPr>
          </m:sSubPr>
          <m:e>
            <m:r>
              <m:rPr>
                <m:scr m:val="double-struck"/>
              </m:rPr>
              <w:rPr>
                <w:rFonts w:ascii="Cambria Math" w:hAnsi="Cambria Math" w:cs="Times New Roman"/>
                <w:color w:val="000000" w:themeColor="text1"/>
                <w:sz w:val="20"/>
                <w:szCs w:val="20"/>
              </w:rPr>
              <m:t>Z</m:t>
            </m:r>
          </m:e>
          <m:sub>
            <m:r>
              <w:rPr>
                <w:rFonts w:ascii="Cambria Math" w:hAnsi="Cambria Math" w:cs="Times New Roman"/>
                <w:color w:val="000000" w:themeColor="text1"/>
                <w:sz w:val="20"/>
                <w:szCs w:val="20"/>
              </w:rPr>
              <m:t>2</m:t>
            </m:r>
          </m:sub>
        </m:sSub>
      </m:oMath>
      <w:r w:rsidRPr="000E1E61">
        <w:rPr>
          <w:rFonts w:ascii="Times New Roman" w:hAnsi="Times New Roman" w:cs="Times New Roman"/>
          <w:color w:val="000000" w:themeColor="text1"/>
          <w:sz w:val="20"/>
          <w:szCs w:val="20"/>
        </w:rPr>
        <w:t>-symmetry of a Bunce-</w:t>
      </w:r>
      <w:proofErr w:type="spellStart"/>
      <w:r w:rsidRPr="000E1E61">
        <w:rPr>
          <w:rFonts w:ascii="Times New Roman" w:hAnsi="Times New Roman" w:cs="Times New Roman"/>
          <w:color w:val="000000" w:themeColor="text1"/>
          <w:sz w:val="20"/>
          <w:szCs w:val="20"/>
        </w:rPr>
        <w:t>Deddens</w:t>
      </w:r>
      <w:proofErr w:type="spellEnd"/>
      <w:r w:rsidRPr="000E1E61">
        <w:rPr>
          <w:rFonts w:ascii="Times New Roman" w:hAnsi="Times New Roman" w:cs="Times New Roman"/>
          <w:color w:val="000000" w:themeColor="text1"/>
          <w:sz w:val="20"/>
          <w:szCs w:val="20"/>
        </w:rPr>
        <w:t xml:space="preserve"> algebra and the corresponding crossed product </w:t>
      </w:r>
      <w:r w:rsidRPr="000E1E61">
        <w:rPr>
          <w:rFonts w:ascii="Times New Roman" w:hAnsi="Times New Roman" w:cs="Times New Roman"/>
          <w:i/>
          <w:iCs/>
          <w:color w:val="000000" w:themeColor="text1"/>
          <w:sz w:val="20"/>
          <w:szCs w:val="20"/>
        </w:rPr>
        <w:t>C</w:t>
      </w:r>
      <w:r w:rsidRPr="000E1E61">
        <w:rPr>
          <w:rFonts w:ascii="Times New Roman" w:hAnsi="Times New Roman" w:cs="Times New Roman"/>
          <w:color w:val="000000" w:themeColor="text1"/>
          <w:sz w:val="20"/>
          <w:szCs w:val="20"/>
        </w:rPr>
        <w:t>(</w:t>
      </w:r>
      <m:oMath>
        <m:r>
          <m:rPr>
            <m:scr m:val="double-struck"/>
          </m:rPr>
          <w:rPr>
            <w:rFonts w:ascii="Cambria Math" w:hAnsi="Cambria Math" w:cs="Times New Roman"/>
            <w:color w:val="000000" w:themeColor="text1"/>
            <w:sz w:val="20"/>
            <w:szCs w:val="20"/>
          </w:rPr>
          <m:t>T</m:t>
        </m:r>
      </m:oMath>
      <w:r w:rsidRPr="000E1E61">
        <w:rPr>
          <w:rFonts w:ascii="Times New Roman" w:hAnsi="Times New Roman" w:cs="Times New Roman"/>
          <w:color w:val="000000" w:themeColor="text1"/>
          <w:sz w:val="20"/>
          <w:szCs w:val="20"/>
        </w:rPr>
        <w:t>)</w:t>
      </w:r>
      <w:r w:rsidRPr="000E1E61">
        <w:rPr>
          <w:rFonts w:ascii="Cambria Math" w:hAnsi="Cambria Math" w:cs="Cambria Math"/>
          <w:color w:val="000000" w:themeColor="text1"/>
          <w:sz w:val="20"/>
          <w:szCs w:val="20"/>
        </w:rPr>
        <w:t>⋊</w:t>
      </w:r>
      <w:r w:rsidRPr="000E1E61">
        <w:rPr>
          <w:rFonts w:ascii="Times New Roman" w:hAnsi="Times New Roman" w:cs="Times New Roman"/>
          <w:color w:val="000000" w:themeColor="text1"/>
          <w:sz w:val="20"/>
          <w:szCs w:val="20"/>
        </w:rPr>
        <w:t xml:space="preserve"> dyadic rotations </w:t>
      </w:r>
      <w:r w:rsidRPr="000E1E61">
        <w:rPr>
          <w:rFonts w:ascii="Cambria Math" w:hAnsi="Cambria Math" w:cs="Cambria Math"/>
          <w:color w:val="000000" w:themeColor="text1"/>
          <w:sz w:val="20"/>
          <w:szCs w:val="20"/>
        </w:rPr>
        <w:t>⋊</w:t>
      </w:r>
      <w:r w:rsidRPr="000E1E61">
        <w:rPr>
          <w:rFonts w:ascii="Times New Roman" w:hAnsi="Times New Roman" w:cs="Times New Roman"/>
          <w:color w:val="000000" w:themeColor="text1"/>
          <w:sz w:val="20"/>
          <w:szCs w:val="20"/>
        </w:rPr>
        <w:t xml:space="preserve"> </w:t>
      </w:r>
      <m:oMath>
        <m:sSub>
          <m:sSubPr>
            <m:ctrlPr>
              <w:rPr>
                <w:rFonts w:ascii="Cambria Math" w:hAnsi="Cambria Math" w:cs="Times New Roman"/>
                <w:i/>
                <w:color w:val="000000" w:themeColor="text1"/>
                <w:sz w:val="20"/>
                <w:szCs w:val="20"/>
              </w:rPr>
            </m:ctrlPr>
          </m:sSubPr>
          <m:e>
            <m:r>
              <m:rPr>
                <m:scr m:val="double-struck"/>
              </m:rPr>
              <w:rPr>
                <w:rFonts w:ascii="Cambria Math" w:hAnsi="Cambria Math" w:cs="Times New Roman"/>
                <w:color w:val="000000" w:themeColor="text1"/>
                <w:sz w:val="20"/>
                <w:szCs w:val="20"/>
              </w:rPr>
              <m:t>Z</m:t>
            </m:r>
          </m:e>
          <m:sub>
            <m:r>
              <w:rPr>
                <w:rFonts w:ascii="Cambria Math" w:hAnsi="Cambria Math" w:cs="Times New Roman"/>
                <w:color w:val="000000" w:themeColor="text1"/>
                <w:sz w:val="20"/>
                <w:szCs w:val="20"/>
              </w:rPr>
              <m:t>2</m:t>
            </m:r>
          </m:sub>
        </m:sSub>
      </m:oMath>
      <w:r w:rsidRPr="000E1E61">
        <w:rPr>
          <w:rFonts w:ascii="Times New Roman" w:hAnsi="Times New Roman" w:cs="Times New Roman"/>
          <w:color w:val="000000" w:themeColor="text1"/>
          <w:sz w:val="20"/>
          <w:szCs w:val="20"/>
        </w:rPr>
        <w:t xml:space="preserve"> yielded an AF algebra. The issue of existence of such symmetries had been a well known open problem – c.f. the situation with von Neumann algebras where there is an unique outer action of </w:t>
      </w:r>
      <m:oMath>
        <m:sSub>
          <m:sSubPr>
            <m:ctrlPr>
              <w:rPr>
                <w:rFonts w:ascii="Cambria Math" w:hAnsi="Cambria Math" w:cs="Times New Roman"/>
                <w:i/>
                <w:color w:val="000000" w:themeColor="text1"/>
                <w:sz w:val="20"/>
                <w:szCs w:val="20"/>
              </w:rPr>
            </m:ctrlPr>
          </m:sSubPr>
          <m:e>
            <m:r>
              <m:rPr>
                <m:scr m:val="double-struck"/>
              </m:rPr>
              <w:rPr>
                <w:rFonts w:ascii="Cambria Math" w:hAnsi="Cambria Math" w:cs="Times New Roman"/>
                <w:color w:val="000000" w:themeColor="text1"/>
                <w:sz w:val="20"/>
                <w:szCs w:val="20"/>
              </w:rPr>
              <m:t>Z</m:t>
            </m:r>
          </m:e>
          <m:sub>
            <m:r>
              <w:rPr>
                <w:rFonts w:ascii="Cambria Math" w:hAnsi="Cambria Math" w:cs="Times New Roman"/>
                <w:color w:val="000000" w:themeColor="text1"/>
                <w:sz w:val="20"/>
                <w:szCs w:val="20"/>
              </w:rPr>
              <m:t>2</m:t>
            </m:r>
          </m:sub>
        </m:sSub>
      </m:oMath>
      <w:r w:rsidRPr="000E1E61">
        <w:rPr>
          <w:rFonts w:ascii="Times New Roman" w:hAnsi="Times New Roman" w:cs="Times New Roman"/>
          <w:color w:val="000000" w:themeColor="text1"/>
          <w:sz w:val="20"/>
          <w:szCs w:val="20"/>
        </w:rPr>
        <w:t xml:space="preserve"> on the hyperfinite </w:t>
      </w:r>
      <m:oMath>
        <m:sSub>
          <m:sSubPr>
            <m:ctrlPr>
              <w:rPr>
                <w:rFonts w:ascii="Cambria Math" w:hAnsi="Cambria Math" w:cs="Times New Roman"/>
                <w:i/>
                <w:color w:val="000000" w:themeColor="text1"/>
                <w:sz w:val="20"/>
                <w:szCs w:val="20"/>
              </w:rPr>
            </m:ctrlPr>
          </m:sSubPr>
          <m:e>
            <m:r>
              <w:rPr>
                <w:rFonts w:ascii="Cambria Math" w:hAnsi="Cambria Math" w:cs="Times New Roman"/>
                <w:color w:val="000000" w:themeColor="text1"/>
                <w:sz w:val="20"/>
                <w:szCs w:val="20"/>
              </w:rPr>
              <m:t>II</m:t>
            </m:r>
          </m:e>
          <m:sub>
            <m:r>
              <w:rPr>
                <w:rFonts w:ascii="Cambria Math" w:hAnsi="Cambria Math" w:cs="Times New Roman"/>
                <w:color w:val="000000" w:themeColor="text1"/>
                <w:sz w:val="20"/>
                <w:szCs w:val="20"/>
              </w:rPr>
              <m:t>1</m:t>
            </m:r>
          </m:sub>
        </m:sSub>
      </m:oMath>
      <w:r w:rsidRPr="000E1E61">
        <w:rPr>
          <w:rFonts w:ascii="Times New Roman" w:hAnsi="Times New Roman" w:cs="Times New Roman"/>
          <w:color w:val="000000" w:themeColor="text1"/>
          <w:sz w:val="20"/>
          <w:szCs w:val="20"/>
        </w:rPr>
        <w:t xml:space="preserve"> factor factor and indeed there is an unique hyperfinite subfactor of index 2. </w:t>
      </w:r>
    </w:p>
    <w:p w14:paraId="30E95DA9" w14:textId="77777777" w:rsidR="000E1E61" w:rsidRPr="000E1E61" w:rsidRDefault="000E1E61" w:rsidP="000E1E61">
      <w:pPr>
        <w:rPr>
          <w:rFonts w:ascii="Times New Roman" w:hAnsi="Times New Roman" w:cs="Times New Roman"/>
          <w:color w:val="000000" w:themeColor="text1"/>
          <w:sz w:val="20"/>
          <w:szCs w:val="20"/>
        </w:rPr>
      </w:pPr>
    </w:p>
    <w:p w14:paraId="463EEEC3" w14:textId="524D5BAD" w:rsidR="00CE29DB" w:rsidRPr="000E1E61" w:rsidRDefault="00CE29DB" w:rsidP="000E1E61">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xml:space="preserve">This led us to consider the </w:t>
      </w:r>
      <m:oMath>
        <m:sSub>
          <m:sSubPr>
            <m:ctrlPr>
              <w:rPr>
                <w:rFonts w:ascii="Cambria Math" w:hAnsi="Cambria Math" w:cs="Times New Roman"/>
                <w:i/>
                <w:color w:val="000000" w:themeColor="text1"/>
                <w:sz w:val="20"/>
                <w:szCs w:val="20"/>
              </w:rPr>
            </m:ctrlPr>
          </m:sSubPr>
          <m:e>
            <m:r>
              <m:rPr>
                <m:scr m:val="double-struck"/>
              </m:rPr>
              <w:rPr>
                <w:rFonts w:ascii="Cambria Math" w:hAnsi="Cambria Math" w:cs="Times New Roman"/>
                <w:color w:val="000000" w:themeColor="text1"/>
                <w:sz w:val="20"/>
                <w:szCs w:val="20"/>
              </w:rPr>
              <m:t>Z</m:t>
            </m:r>
          </m:e>
          <m:sub>
            <m:r>
              <w:rPr>
                <w:rFonts w:ascii="Cambria Math" w:hAnsi="Cambria Math" w:cs="Times New Roman"/>
                <w:color w:val="000000" w:themeColor="text1"/>
                <w:sz w:val="20"/>
                <w:szCs w:val="20"/>
              </w:rPr>
              <m:t>2</m:t>
            </m:r>
          </m:sub>
        </m:sSub>
      </m:oMath>
      <w:r w:rsidRPr="000E1E61">
        <w:rPr>
          <w:rFonts w:ascii="Times New Roman" w:hAnsi="Times New Roman" w:cs="Times New Roman"/>
          <w:color w:val="000000" w:themeColor="text1"/>
          <w:sz w:val="20"/>
          <w:szCs w:val="20"/>
        </w:rPr>
        <w:t xml:space="preserve"> symmetry on the rotation algebra with the </w:t>
      </w:r>
      <w:r w:rsidRPr="000E1E61">
        <w:rPr>
          <w:rFonts w:ascii="Times New Roman" w:hAnsi="Times New Roman" w:cs="Times New Roman"/>
          <w:i/>
          <w:iCs/>
          <w:color w:val="000000" w:themeColor="text1"/>
          <w:sz w:val="20"/>
          <w:szCs w:val="20"/>
        </w:rPr>
        <w:t>flip</w:t>
      </w:r>
      <w:r w:rsidRPr="000E1E61">
        <w:rPr>
          <w:rFonts w:ascii="Times New Roman" w:hAnsi="Times New Roman" w:cs="Times New Roman"/>
          <w:color w:val="000000" w:themeColor="text1"/>
          <w:sz w:val="20"/>
          <w:szCs w:val="20"/>
        </w:rPr>
        <w:t xml:space="preserve"> σ; </w:t>
      </w:r>
      <m:oMath>
        <m:sSup>
          <m:sSupPr>
            <m:ctrlPr>
              <w:rPr>
                <w:rFonts w:ascii="Cambria Math" w:hAnsi="Cambria Math" w:cs="Times New Roman"/>
                <w:i/>
                <w:color w:val="000000" w:themeColor="text1"/>
                <w:sz w:val="20"/>
                <w:szCs w:val="20"/>
              </w:rPr>
            </m:ctrlPr>
          </m:sSupPr>
          <m:e>
            <m:r>
              <w:rPr>
                <w:rFonts w:ascii="Cambria Math" w:hAnsi="Cambria Math" w:cs="Times New Roman"/>
                <w:color w:val="000000" w:themeColor="text1"/>
                <w:sz w:val="20"/>
                <w:szCs w:val="20"/>
              </w:rPr>
              <m:t>σ</m:t>
            </m:r>
            <m:d>
              <m:dPr>
                <m:ctrlPr>
                  <w:rPr>
                    <w:rFonts w:ascii="Cambria Math" w:hAnsi="Cambria Math" w:cs="Times New Roman"/>
                    <w:i/>
                    <w:color w:val="000000" w:themeColor="text1"/>
                    <w:sz w:val="20"/>
                    <w:szCs w:val="20"/>
                  </w:rPr>
                </m:ctrlPr>
              </m:dPr>
              <m:e>
                <m:r>
                  <w:rPr>
                    <w:rFonts w:ascii="Cambria Math" w:hAnsi="Cambria Math" w:cs="Times New Roman"/>
                    <w:color w:val="000000" w:themeColor="text1"/>
                    <w:sz w:val="20"/>
                    <w:szCs w:val="20"/>
                  </w:rPr>
                  <m:t>u</m:t>
                </m:r>
              </m:e>
            </m:d>
            <m:r>
              <w:rPr>
                <w:rFonts w:ascii="Cambria Math" w:hAnsi="Cambria Math" w:cs="Times New Roman"/>
                <w:color w:val="000000" w:themeColor="text1"/>
                <w:sz w:val="20"/>
                <w:szCs w:val="20"/>
              </w:rPr>
              <m:t>=u</m:t>
            </m:r>
          </m:e>
          <m:sup>
            <m:r>
              <w:rPr>
                <w:rFonts w:ascii="Cambria Math" w:hAnsi="Cambria Math" w:cs="Times New Roman"/>
                <w:color w:val="000000" w:themeColor="text1"/>
                <w:sz w:val="20"/>
                <w:szCs w:val="20"/>
              </w:rPr>
              <m:t>-1</m:t>
            </m:r>
          </m:sup>
        </m:sSup>
      </m:oMath>
      <w:r w:rsidRPr="000E1E61">
        <w:rPr>
          <w:rFonts w:ascii="Times New Roman" w:hAnsi="Times New Roman" w:cs="Times New Roman"/>
          <w:color w:val="000000" w:themeColor="text1"/>
          <w:sz w:val="20"/>
          <w:szCs w:val="20"/>
        </w:rPr>
        <w:t xml:space="preserve">, </w:t>
      </w:r>
      <m:oMath>
        <m:sSup>
          <m:sSupPr>
            <m:ctrlPr>
              <w:rPr>
                <w:rFonts w:ascii="Cambria Math" w:hAnsi="Cambria Math" w:cs="Times New Roman"/>
                <w:i/>
                <w:color w:val="000000" w:themeColor="text1"/>
                <w:sz w:val="20"/>
                <w:szCs w:val="20"/>
              </w:rPr>
            </m:ctrlPr>
          </m:sSupPr>
          <m:e>
            <m:r>
              <w:rPr>
                <w:rFonts w:ascii="Cambria Math" w:hAnsi="Cambria Math" w:cs="Times New Roman"/>
                <w:color w:val="000000" w:themeColor="text1"/>
                <w:sz w:val="20"/>
                <w:szCs w:val="20"/>
              </w:rPr>
              <m:t>σ</m:t>
            </m:r>
            <m:d>
              <m:dPr>
                <m:ctrlPr>
                  <w:rPr>
                    <w:rFonts w:ascii="Cambria Math" w:hAnsi="Cambria Math" w:cs="Times New Roman"/>
                    <w:i/>
                    <w:color w:val="000000" w:themeColor="text1"/>
                    <w:sz w:val="20"/>
                    <w:szCs w:val="20"/>
                  </w:rPr>
                </m:ctrlPr>
              </m:dPr>
              <m:e>
                <m:r>
                  <w:rPr>
                    <w:rFonts w:ascii="Cambria Math" w:hAnsi="Cambria Math" w:cs="Times New Roman"/>
                    <w:color w:val="000000" w:themeColor="text1"/>
                    <w:sz w:val="20"/>
                    <w:szCs w:val="20"/>
                  </w:rPr>
                  <m:t>v</m:t>
                </m:r>
              </m:e>
            </m:d>
            <m:r>
              <w:rPr>
                <w:rFonts w:ascii="Cambria Math" w:hAnsi="Cambria Math" w:cs="Times New Roman"/>
                <w:color w:val="000000" w:themeColor="text1"/>
                <w:sz w:val="20"/>
                <w:szCs w:val="20"/>
              </w:rPr>
              <m:t>=v</m:t>
            </m:r>
          </m:e>
          <m:sup>
            <m:r>
              <w:rPr>
                <w:rFonts w:ascii="Cambria Math" w:hAnsi="Cambria Math" w:cs="Times New Roman"/>
                <w:color w:val="000000" w:themeColor="text1"/>
                <w:sz w:val="20"/>
                <w:szCs w:val="20"/>
              </w:rPr>
              <m:t>-1</m:t>
            </m:r>
          </m:sup>
        </m:sSup>
      </m:oMath>
      <w:r w:rsidRPr="000E1E61">
        <w:rPr>
          <w:rFonts w:ascii="Times New Roman" w:hAnsi="Times New Roman" w:cs="Times New Roman"/>
          <w:color w:val="000000" w:themeColor="text1"/>
          <w:sz w:val="20"/>
          <w:szCs w:val="20"/>
        </w:rPr>
        <w:t xml:space="preserve">  on the generators. On the classical two torus, </w:t>
      </w:r>
      <m:oMath>
        <m:sSup>
          <m:sSupPr>
            <m:ctrlPr>
              <w:rPr>
                <w:rFonts w:ascii="Cambria Math" w:hAnsi="Cambria Math" w:cs="Times New Roman"/>
                <w:i/>
                <w:color w:val="000000" w:themeColor="text1"/>
                <w:sz w:val="20"/>
                <w:szCs w:val="20"/>
              </w:rPr>
            </m:ctrlPr>
          </m:sSupPr>
          <m:e>
            <m:r>
              <m:rPr>
                <m:scr m:val="double-struck"/>
              </m:rPr>
              <w:rPr>
                <w:rFonts w:ascii="Cambria Math" w:hAnsi="Cambria Math" w:cs="Times New Roman"/>
                <w:color w:val="000000" w:themeColor="text1"/>
                <w:sz w:val="20"/>
                <w:szCs w:val="20"/>
              </w:rPr>
              <m:t>T</m:t>
            </m:r>
          </m:e>
          <m:sup>
            <m:r>
              <w:rPr>
                <w:rFonts w:ascii="Cambria Math" w:hAnsi="Cambria Math" w:cs="Times New Roman"/>
                <w:color w:val="000000" w:themeColor="text1"/>
                <w:sz w:val="20"/>
                <w:szCs w:val="20"/>
              </w:rPr>
              <m:t>2</m:t>
            </m:r>
          </m:sup>
        </m:sSup>
        <m:r>
          <w:rPr>
            <w:rFonts w:ascii="Cambria Math" w:hAnsi="Cambria Math" w:cs="Times New Roman"/>
            <w:color w:val="000000" w:themeColor="text1"/>
            <w:sz w:val="20"/>
            <w:szCs w:val="20"/>
          </w:rPr>
          <m:t xml:space="preserve"> </m:t>
        </m:r>
      </m:oMath>
      <w:r w:rsidRPr="000E1E61">
        <w:rPr>
          <w:rFonts w:ascii="Times New Roman" w:hAnsi="Times New Roman" w:cs="Times New Roman"/>
          <w:color w:val="000000" w:themeColor="text1"/>
          <w:sz w:val="20"/>
          <w:szCs w:val="20"/>
        </w:rPr>
        <w:t xml:space="preserve">this yields a singular orbifold </w:t>
      </w:r>
      <m:oMath>
        <m:sSup>
          <m:sSupPr>
            <m:ctrlPr>
              <w:rPr>
                <w:rFonts w:ascii="Cambria Math" w:hAnsi="Cambria Math" w:cs="Times New Roman"/>
                <w:i/>
                <w:color w:val="000000" w:themeColor="text1"/>
                <w:sz w:val="20"/>
                <w:szCs w:val="20"/>
              </w:rPr>
            </m:ctrlPr>
          </m:sSupPr>
          <m:e>
            <m:r>
              <m:rPr>
                <m:scr m:val="double-struck"/>
              </m:rPr>
              <w:rPr>
                <w:rFonts w:ascii="Cambria Math" w:hAnsi="Cambria Math" w:cs="Times New Roman"/>
                <w:color w:val="000000" w:themeColor="text1"/>
                <w:sz w:val="20"/>
                <w:szCs w:val="20"/>
              </w:rPr>
              <m:t>T</m:t>
            </m:r>
          </m:e>
          <m:sup>
            <m:r>
              <w:rPr>
                <w:rFonts w:ascii="Cambria Math" w:hAnsi="Cambria Math" w:cs="Times New Roman"/>
                <w:color w:val="000000" w:themeColor="text1"/>
                <w:sz w:val="20"/>
                <w:szCs w:val="20"/>
              </w:rPr>
              <m:t>2</m:t>
            </m:r>
          </m:sup>
        </m:sSup>
        <m:r>
          <w:rPr>
            <w:rFonts w:ascii="Cambria Math" w:hAnsi="Cambria Math" w:cs="Times New Roman"/>
            <w:color w:val="000000" w:themeColor="text1"/>
            <w:sz w:val="20"/>
            <w:szCs w:val="20"/>
          </w:rPr>
          <m:t>/</m:t>
        </m:r>
        <m:sSub>
          <m:sSubPr>
            <m:ctrlPr>
              <w:rPr>
                <w:rFonts w:ascii="Cambria Math" w:hAnsi="Cambria Math" w:cs="Times New Roman"/>
                <w:i/>
                <w:color w:val="000000" w:themeColor="text1"/>
                <w:sz w:val="20"/>
                <w:szCs w:val="20"/>
              </w:rPr>
            </m:ctrlPr>
          </m:sSubPr>
          <m:e>
            <m:r>
              <m:rPr>
                <m:scr m:val="double-struck"/>
              </m:rPr>
              <w:rPr>
                <w:rFonts w:ascii="Cambria Math" w:hAnsi="Cambria Math" w:cs="Times New Roman"/>
                <w:color w:val="000000" w:themeColor="text1"/>
                <w:sz w:val="20"/>
                <w:szCs w:val="20"/>
              </w:rPr>
              <m:t>Z</m:t>
            </m:r>
          </m:e>
          <m:sub>
            <m:r>
              <w:rPr>
                <w:rFonts w:ascii="Cambria Math" w:hAnsi="Cambria Math" w:cs="Times New Roman"/>
                <w:color w:val="000000" w:themeColor="text1"/>
                <w:sz w:val="20"/>
                <w:szCs w:val="20"/>
              </w:rPr>
              <m:t>2</m:t>
            </m:r>
          </m:sub>
        </m:sSub>
      </m:oMath>
      <w:r w:rsidRPr="000E1E61">
        <w:rPr>
          <w:rFonts w:ascii="Times New Roman" w:hAnsi="Times New Roman" w:cs="Times New Roman"/>
          <w:color w:val="000000" w:themeColor="text1"/>
          <w:sz w:val="20"/>
          <w:szCs w:val="20"/>
        </w:rPr>
        <w:t xml:space="preserve">, which can be thought of as a tetrahedron, topologically a sphere, but with four singular vertices. This is better studied through the crossed product </w:t>
      </w:r>
      <m:oMath>
        <m:r>
          <w:rPr>
            <w:rFonts w:ascii="Cambria Math" w:hAnsi="Cambria Math" w:cs="Times New Roman"/>
            <w:color w:val="000000" w:themeColor="text1"/>
            <w:sz w:val="20"/>
            <w:szCs w:val="20"/>
          </w:rPr>
          <m:t>C(</m:t>
        </m:r>
        <m:sSup>
          <m:sSupPr>
            <m:ctrlPr>
              <w:rPr>
                <w:rFonts w:ascii="Cambria Math" w:hAnsi="Cambria Math" w:cs="Times New Roman"/>
                <w:i/>
                <w:color w:val="000000" w:themeColor="text1"/>
                <w:sz w:val="20"/>
                <w:szCs w:val="20"/>
              </w:rPr>
            </m:ctrlPr>
          </m:sSupPr>
          <m:e>
            <m:r>
              <m:rPr>
                <m:scr m:val="double-struck"/>
              </m:rPr>
              <w:rPr>
                <w:rFonts w:ascii="Cambria Math" w:hAnsi="Cambria Math" w:cs="Times New Roman"/>
                <w:color w:val="000000" w:themeColor="text1"/>
                <w:sz w:val="20"/>
                <w:szCs w:val="20"/>
              </w:rPr>
              <m:t>T</m:t>
            </m:r>
          </m:e>
          <m:sup>
            <m:r>
              <w:rPr>
                <w:rFonts w:ascii="Cambria Math" w:hAnsi="Cambria Math" w:cs="Times New Roman"/>
                <w:color w:val="000000" w:themeColor="text1"/>
                <w:sz w:val="20"/>
                <w:szCs w:val="20"/>
              </w:rPr>
              <m:t>2</m:t>
            </m:r>
          </m:sup>
        </m:sSup>
        <m:r>
          <w:rPr>
            <w:rFonts w:ascii="Cambria Math" w:hAnsi="Cambria Math" w:cs="Times New Roman"/>
            <w:color w:val="000000" w:themeColor="text1"/>
            <w:sz w:val="20"/>
            <w:szCs w:val="20"/>
          </w:rPr>
          <m:t>)</m:t>
        </m:r>
        <m:r>
          <m:rPr>
            <m:sty m:val="p"/>
          </m:rPr>
          <w:rPr>
            <w:rFonts w:ascii="Cambria Math" w:hAnsi="Cambria Math" w:cs="Times New Roman"/>
            <w:color w:val="000000" w:themeColor="text1"/>
            <w:sz w:val="20"/>
            <w:szCs w:val="20"/>
          </w:rPr>
          <m:t>⋊</m:t>
        </m:r>
        <m:sSub>
          <m:sSubPr>
            <m:ctrlPr>
              <w:rPr>
                <w:rFonts w:ascii="Cambria Math" w:hAnsi="Cambria Math" w:cs="Times New Roman"/>
                <w:i/>
                <w:color w:val="000000" w:themeColor="text1"/>
                <w:sz w:val="20"/>
                <w:szCs w:val="20"/>
              </w:rPr>
            </m:ctrlPr>
          </m:sSubPr>
          <m:e>
            <m:r>
              <m:rPr>
                <m:scr m:val="double-struck"/>
              </m:rPr>
              <w:rPr>
                <w:rFonts w:ascii="Cambria Math" w:hAnsi="Cambria Math" w:cs="Times New Roman"/>
                <w:color w:val="000000" w:themeColor="text1"/>
                <w:sz w:val="20"/>
                <w:szCs w:val="20"/>
              </w:rPr>
              <m:t>Z</m:t>
            </m:r>
          </m:e>
          <m:sub>
            <m:r>
              <w:rPr>
                <w:rFonts w:ascii="Cambria Math" w:hAnsi="Cambria Math" w:cs="Times New Roman"/>
                <w:color w:val="000000" w:themeColor="text1"/>
                <w:sz w:val="20"/>
                <w:szCs w:val="20"/>
              </w:rPr>
              <m:t>2</m:t>
            </m:r>
          </m:sub>
        </m:sSub>
      </m:oMath>
      <w:r w:rsidRPr="000E1E61">
        <w:rPr>
          <w:rFonts w:ascii="Times New Roman" w:hAnsi="Times New Roman" w:cs="Times New Roman"/>
          <w:color w:val="000000" w:themeColor="text1"/>
          <w:sz w:val="20"/>
          <w:szCs w:val="20"/>
        </w:rPr>
        <w:t xml:space="preserve"> as </w:t>
      </w:r>
      <m:oMath>
        <m:sSub>
          <m:sSubPr>
            <m:ctrlPr>
              <w:rPr>
                <w:rFonts w:ascii="Cambria Math" w:hAnsi="Cambria Math" w:cs="Times New Roman"/>
                <w:i/>
                <w:color w:val="000000" w:themeColor="text1"/>
                <w:sz w:val="20"/>
                <w:szCs w:val="20"/>
              </w:rPr>
            </m:ctrlPr>
          </m:sSubPr>
          <m:e>
            <m:r>
              <w:rPr>
                <w:rFonts w:ascii="Cambria Math" w:hAnsi="Cambria Math" w:cs="Times New Roman"/>
                <w:color w:val="000000" w:themeColor="text1"/>
                <w:sz w:val="20"/>
                <w:szCs w:val="20"/>
              </w:rPr>
              <m:t>M</m:t>
            </m:r>
          </m:e>
          <m:sub>
            <m:r>
              <w:rPr>
                <w:rFonts w:ascii="Cambria Math" w:hAnsi="Cambria Math" w:cs="Times New Roman"/>
                <w:color w:val="000000" w:themeColor="text1"/>
                <w:sz w:val="20"/>
                <w:szCs w:val="20"/>
              </w:rPr>
              <m:t>2</m:t>
            </m:r>
          </m:sub>
        </m:sSub>
      </m:oMath>
      <w:r w:rsidRPr="000E1E61">
        <w:rPr>
          <w:rFonts w:ascii="Times New Roman" w:hAnsi="Times New Roman" w:cs="Times New Roman"/>
          <w:color w:val="000000" w:themeColor="text1"/>
          <w:sz w:val="20"/>
          <w:szCs w:val="20"/>
        </w:rPr>
        <w:t xml:space="preserve"> valued functions on the sphere or tetrahedron, restricted to </w:t>
      </w:r>
      <m:oMath>
        <m:sSup>
          <m:sSupPr>
            <m:ctrlPr>
              <w:rPr>
                <w:rFonts w:ascii="Cambria Math" w:hAnsi="Cambria Math" w:cs="Times New Roman"/>
                <w:i/>
                <w:color w:val="000000" w:themeColor="text1"/>
                <w:sz w:val="20"/>
                <w:szCs w:val="20"/>
              </w:rPr>
            </m:ctrlPr>
          </m:sSupPr>
          <m:e>
            <m:r>
              <m:rPr>
                <m:scr m:val="double-struck"/>
              </m:rPr>
              <w:rPr>
                <w:rFonts w:ascii="Cambria Math" w:hAnsi="Cambria Math" w:cs="Times New Roman"/>
                <w:color w:val="000000" w:themeColor="text1"/>
                <w:sz w:val="20"/>
                <w:szCs w:val="20"/>
              </w:rPr>
              <m:t>C</m:t>
            </m:r>
          </m:e>
          <m:sup>
            <m:r>
              <w:rPr>
                <w:rFonts w:ascii="Cambria Math" w:hAnsi="Cambria Math" w:cs="Times New Roman"/>
                <w:color w:val="000000" w:themeColor="text1"/>
                <w:sz w:val="20"/>
                <w:szCs w:val="20"/>
              </w:rPr>
              <m:t>2</m:t>
            </m:r>
          </m:sup>
        </m:sSup>
      </m:oMath>
      <w:r w:rsidRPr="000E1E61">
        <w:rPr>
          <w:rFonts w:ascii="Times New Roman" w:hAnsi="Times New Roman" w:cs="Times New Roman"/>
          <w:color w:val="000000" w:themeColor="text1"/>
          <w:sz w:val="20"/>
          <w:szCs w:val="20"/>
        </w:rPr>
        <w:t xml:space="preserve"> at four singular points, the vertices of the tetrahedron. This led us to call the fixed point algebras and crossed products of rotation algebras as non commutative spheres but as Alain Connes pointed out, they are better described as non commutative toroidal orbifolds as they do not have the </w:t>
      </w:r>
      <w:r w:rsidRPr="000E1E61">
        <w:rPr>
          <w:rFonts w:ascii="Times New Roman" w:hAnsi="Times New Roman" w:cs="Times New Roman"/>
          <w:i/>
          <w:iCs/>
          <w:color w:val="000000" w:themeColor="text1"/>
          <w:sz w:val="20"/>
          <w:szCs w:val="20"/>
        </w:rPr>
        <w:t>K</w:t>
      </w:r>
      <w:r w:rsidRPr="000E1E61">
        <w:rPr>
          <w:rFonts w:ascii="Times New Roman" w:hAnsi="Times New Roman" w:cs="Times New Roman"/>
          <w:color w:val="000000" w:themeColor="text1"/>
          <w:sz w:val="20"/>
          <w:szCs w:val="20"/>
        </w:rPr>
        <w:t xml:space="preserve">-theory of a sphere. The origin of the naming of the term </w:t>
      </w:r>
      <w:r w:rsidRPr="000E1E61">
        <w:rPr>
          <w:rFonts w:ascii="Times New Roman" w:hAnsi="Times New Roman" w:cs="Times New Roman"/>
          <w:i/>
          <w:iCs/>
          <w:color w:val="000000" w:themeColor="text1"/>
          <w:sz w:val="20"/>
          <w:szCs w:val="20"/>
        </w:rPr>
        <w:t>orbifold</w:t>
      </w:r>
      <w:r w:rsidRPr="000E1E61">
        <w:rPr>
          <w:rFonts w:ascii="Times New Roman" w:hAnsi="Times New Roman" w:cs="Times New Roman"/>
          <w:color w:val="000000" w:themeColor="text1"/>
          <w:sz w:val="20"/>
          <w:szCs w:val="20"/>
        </w:rPr>
        <w:t xml:space="preserve"> is described by Thurston on page 300 of Chapter 13 of his book, The </w:t>
      </w:r>
      <w:r w:rsidRPr="000E1E61">
        <w:rPr>
          <w:rFonts w:ascii="Times New Roman" w:hAnsi="Times New Roman" w:cs="Times New Roman"/>
          <w:i/>
          <w:color w:val="000000" w:themeColor="text1"/>
          <w:sz w:val="20"/>
          <w:szCs w:val="20"/>
        </w:rPr>
        <w:t>Geometry and Topology of three-manifolds,</w:t>
      </w:r>
      <w:r w:rsidRPr="000E1E61">
        <w:rPr>
          <w:rFonts w:ascii="Times New Roman" w:hAnsi="Times New Roman" w:cs="Times New Roman"/>
          <w:color w:val="000000" w:themeColor="text1"/>
          <w:sz w:val="20"/>
          <w:szCs w:val="20"/>
        </w:rPr>
        <w:t xml:space="preserve"> 1978. </w:t>
      </w:r>
      <w:proofErr w:type="spellStart"/>
      <w:r w:rsidRPr="000E1E61">
        <w:rPr>
          <w:rFonts w:ascii="Times New Roman" w:hAnsi="Times New Roman" w:cs="Times New Roman"/>
          <w:color w:val="000000" w:themeColor="text1"/>
          <w:sz w:val="20"/>
          <w:szCs w:val="20"/>
        </w:rPr>
        <w:t>Blackadar’s</w:t>
      </w:r>
      <w:proofErr w:type="spellEnd"/>
      <w:r w:rsidRPr="000E1E61">
        <w:rPr>
          <w:rFonts w:ascii="Times New Roman" w:hAnsi="Times New Roman" w:cs="Times New Roman"/>
          <w:color w:val="000000" w:themeColor="text1"/>
          <w:sz w:val="20"/>
          <w:szCs w:val="20"/>
        </w:rPr>
        <w:t xml:space="preserve"> construction of a symmetry of the Fermion algebra </w:t>
      </w:r>
      <w:r w:rsidRPr="000E1E61">
        <w:rPr>
          <w:rFonts w:ascii="Times New Roman" w:hAnsi="Times New Roman" w:cs="Times New Roman"/>
          <w:i/>
          <w:iCs/>
          <w:color w:val="000000" w:themeColor="text1"/>
          <w:sz w:val="20"/>
          <w:szCs w:val="20"/>
        </w:rPr>
        <w:t>A</w:t>
      </w:r>
      <w:r w:rsidRPr="000E1E61">
        <w:rPr>
          <w:rFonts w:ascii="Times New Roman" w:hAnsi="Times New Roman" w:cs="Times New Roman"/>
          <w:color w:val="000000" w:themeColor="text1"/>
          <w:sz w:val="20"/>
          <w:szCs w:val="20"/>
        </w:rPr>
        <w:t xml:space="preserve"> with non-AF fixed point algebra then drew us to study orbifolds of the circle, or an interval:</w:t>
      </w:r>
    </w:p>
    <w:p w14:paraId="66AD7338" w14:textId="77777777" w:rsidR="00CE29DB" w:rsidRPr="000E1E61" w:rsidRDefault="00CE29DB" w:rsidP="000E1E61">
      <w:pPr>
        <w:spacing w:before="6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Taking matrix valued functions constrained at the singular points to have dimension drops and their inductive limits led us on a path towards:</w:t>
      </w:r>
    </w:p>
    <w:p w14:paraId="272A0EED" w14:textId="1D3DE667" w:rsidR="00CE29DB" w:rsidRPr="000E1E61" w:rsidRDefault="00CE29DB" w:rsidP="00CE29DB">
      <w:pPr>
        <w:pStyle w:val="List"/>
        <w:spacing w:before="50"/>
        <w:ind w:left="600" w:hanging="300"/>
        <w:rPr>
          <w:color w:val="000000" w:themeColor="text1"/>
        </w:rPr>
      </w:pPr>
      <w:r w:rsidRPr="000E1E61">
        <w:rPr>
          <w:color w:val="000000" w:themeColor="text1"/>
        </w:rPr>
        <w:t>•</w:t>
      </w:r>
      <w:r w:rsidRPr="000E1E61">
        <w:rPr>
          <w:color w:val="000000" w:themeColor="text1"/>
        </w:rPr>
        <w:tab/>
      </w:r>
      <w:r w:rsidRPr="000E1E61">
        <w:rPr>
          <w:i/>
          <w:iCs/>
          <w:color w:val="000000" w:themeColor="text1"/>
        </w:rPr>
        <w:t>G</w:t>
      </w:r>
      <w:r w:rsidRPr="000E1E61">
        <w:rPr>
          <w:color w:val="000000" w:themeColor="text1"/>
        </w:rPr>
        <w:t xml:space="preserve"> finite on UHF </w:t>
      </w:r>
      <m:oMath>
        <m:r>
          <w:rPr>
            <w:rFonts w:ascii="Cambria Math" w:hAnsi="Cambria Math"/>
            <w:color w:val="000000" w:themeColor="text1"/>
          </w:rPr>
          <m:t>A=</m:t>
        </m:r>
        <m:sSub>
          <m:sSubPr>
            <m:ctrlPr>
              <w:rPr>
                <w:rFonts w:ascii="Cambria Math" w:hAnsi="Cambria Math"/>
                <w:i/>
                <w:noProof w:val="0"/>
                <w:color w:val="000000" w:themeColor="text1"/>
              </w:rPr>
            </m:ctrlPr>
          </m:sSubPr>
          <m:e>
            <m:r>
              <w:rPr>
                <w:rFonts w:ascii="Cambria Math" w:hAnsi="Cambria Math"/>
                <w:color w:val="000000" w:themeColor="text1"/>
              </w:rPr>
              <m:t>⊗</m:t>
            </m:r>
          </m:e>
          <m:sub>
            <m:r>
              <w:rPr>
                <w:rFonts w:ascii="Cambria Math" w:hAnsi="Cambria Math"/>
                <w:color w:val="000000" w:themeColor="text1"/>
              </w:rPr>
              <m:t>N</m:t>
            </m:r>
          </m:sub>
        </m:sSub>
        <m:sSub>
          <m:sSubPr>
            <m:ctrlPr>
              <w:rPr>
                <w:rFonts w:ascii="Cambria Math" w:hAnsi="Cambria Math"/>
                <w:i/>
                <w:noProof w:val="0"/>
                <w:color w:val="000000" w:themeColor="text1"/>
              </w:rPr>
            </m:ctrlPr>
          </m:sSubPr>
          <m:e>
            <m:r>
              <w:rPr>
                <w:rFonts w:ascii="Cambria Math" w:hAnsi="Cambria Math"/>
                <w:color w:val="000000" w:themeColor="text1"/>
              </w:rPr>
              <m:t>M</m:t>
            </m:r>
          </m:e>
          <m:sub>
            <m:r>
              <w:rPr>
                <w:rFonts w:ascii="Cambria Math" w:hAnsi="Cambria Math"/>
                <w:color w:val="000000" w:themeColor="text1"/>
              </w:rPr>
              <m:t>∣G∣</m:t>
            </m:r>
          </m:sub>
        </m:sSub>
        <m:r>
          <w:rPr>
            <w:rFonts w:ascii="Cambria Math" w:hAnsi="Cambria Math"/>
            <w:noProof w:val="0"/>
            <w:color w:val="000000" w:themeColor="text1"/>
          </w:rPr>
          <m:t xml:space="preserve"> </m:t>
        </m:r>
      </m:oMath>
      <w:r w:rsidRPr="000E1E61">
        <w:rPr>
          <w:color w:val="000000" w:themeColor="text1"/>
        </w:rPr>
        <w:t xml:space="preserve">with </w:t>
      </w:r>
      <m:oMath>
        <m:sSup>
          <m:sSupPr>
            <m:ctrlPr>
              <w:rPr>
                <w:rFonts w:ascii="Cambria Math" w:hAnsi="Cambria Math"/>
                <w:i/>
                <w:color w:val="000000" w:themeColor="text1"/>
              </w:rPr>
            </m:ctrlPr>
          </m:sSupPr>
          <m:e>
            <m:r>
              <w:rPr>
                <w:rFonts w:ascii="Cambria Math" w:hAnsi="Cambria Math"/>
                <w:color w:val="000000" w:themeColor="text1"/>
              </w:rPr>
              <m:t>A</m:t>
            </m:r>
          </m:e>
          <m:sup>
            <m:r>
              <w:rPr>
                <w:rFonts w:ascii="Cambria Math" w:hAnsi="Cambria Math"/>
                <w:color w:val="000000" w:themeColor="text1"/>
              </w:rPr>
              <m:t>G</m:t>
            </m:r>
          </m:sup>
        </m:sSup>
      </m:oMath>
      <w:r w:rsidRPr="000E1E61">
        <w:rPr>
          <w:color w:val="000000" w:themeColor="text1"/>
        </w:rPr>
        <w:t xml:space="preserve"> not AF; Bratteli, Elliott, Evans and Kishimoto, </w:t>
      </w:r>
      <w:r w:rsidRPr="000E1E61">
        <w:rPr>
          <w:i/>
          <w:color w:val="000000" w:themeColor="text1"/>
        </w:rPr>
        <w:t>K-theory</w:t>
      </w:r>
      <w:r w:rsidRPr="000E1E61">
        <w:rPr>
          <w:color w:val="000000" w:themeColor="text1"/>
        </w:rPr>
        <w:t xml:space="preserve"> 1994,</w:t>
      </w:r>
    </w:p>
    <w:p w14:paraId="138B5CF0" w14:textId="77777777" w:rsidR="00CE29DB" w:rsidRPr="000E1E61" w:rsidRDefault="00CE29DB" w:rsidP="00CE29DB">
      <w:pPr>
        <w:pStyle w:val="List"/>
        <w:spacing w:before="50"/>
        <w:ind w:left="600" w:hanging="300"/>
        <w:rPr>
          <w:color w:val="000000" w:themeColor="text1"/>
        </w:rPr>
      </w:pPr>
      <w:r w:rsidRPr="000E1E61">
        <w:rPr>
          <w:color w:val="000000" w:themeColor="text1"/>
        </w:rPr>
        <w:t>•</w:t>
      </w:r>
      <w:r w:rsidRPr="000E1E61">
        <w:rPr>
          <w:color w:val="000000" w:themeColor="text1"/>
        </w:rPr>
        <w:tab/>
      </w:r>
      <w:r w:rsidRPr="000E1E61">
        <w:rPr>
          <w:i/>
          <w:iCs/>
          <w:color w:val="000000" w:themeColor="text1"/>
        </w:rPr>
        <w:t>G</w:t>
      </w:r>
      <w:r w:rsidRPr="000E1E61">
        <w:rPr>
          <w:color w:val="000000" w:themeColor="text1"/>
        </w:rPr>
        <w:t xml:space="preserve"> compact on UHF with non AF fixed point algebra; Evans and Kishimoto, </w:t>
      </w:r>
      <w:r w:rsidRPr="000E1E61">
        <w:rPr>
          <w:i/>
          <w:color w:val="000000" w:themeColor="text1"/>
        </w:rPr>
        <w:t>J Funct. Anal</w:t>
      </w:r>
      <w:r w:rsidRPr="000E1E61">
        <w:rPr>
          <w:color w:val="000000" w:themeColor="text1"/>
        </w:rPr>
        <w:t xml:space="preserve"> 1991,</w:t>
      </w:r>
    </w:p>
    <w:p w14:paraId="6479178F" w14:textId="49633FEC" w:rsidR="00CE29DB" w:rsidRPr="000E1E61" w:rsidRDefault="00CE29DB" w:rsidP="00CE29DB">
      <w:pPr>
        <w:pStyle w:val="List"/>
        <w:spacing w:before="50"/>
        <w:ind w:left="600" w:hanging="300"/>
        <w:rPr>
          <w:color w:val="000000" w:themeColor="text1"/>
        </w:rPr>
      </w:pPr>
      <w:r w:rsidRPr="000E1E61">
        <w:rPr>
          <w:color w:val="000000" w:themeColor="text1"/>
        </w:rPr>
        <w:t>•</w:t>
      </w:r>
      <w:r w:rsidRPr="000E1E61">
        <w:rPr>
          <w:color w:val="000000" w:themeColor="text1"/>
        </w:rPr>
        <w:tab/>
      </w:r>
      <m:oMath>
        <m:r>
          <w:rPr>
            <w:rFonts w:ascii="Cambria Math" w:hAnsi="Cambria Math"/>
            <w:color w:val="000000" w:themeColor="text1"/>
          </w:rPr>
          <m:t>C(</m:t>
        </m:r>
        <m:r>
          <m:rPr>
            <m:sty m:val="p"/>
          </m:rPr>
          <w:rPr>
            <w:rFonts w:ascii="Cambria Math" w:hAnsi="Cambria Math"/>
            <w:color w:val="000000" w:themeColor="text1"/>
          </w:rPr>
          <m:t>Cantor</m:t>
        </m:r>
        <m:r>
          <w:rPr>
            <w:rFonts w:ascii="Cambria Math" w:hAnsi="Cambria Math"/>
            <w:color w:val="000000" w:themeColor="text1"/>
          </w:rPr>
          <m:t>)</m:t>
        </m:r>
        <m:r>
          <m:rPr>
            <m:sty m:val="p"/>
          </m:rPr>
          <w:rPr>
            <w:rFonts w:ascii="Cambria Math" w:hAnsi="Cambria Math"/>
            <w:color w:val="000000" w:themeColor="text1"/>
          </w:rPr>
          <m:t>⋊(</m:t>
        </m:r>
        <m:r>
          <m:rPr>
            <m:scr m:val="double-struck"/>
          </m:rPr>
          <w:rPr>
            <w:rFonts w:ascii="Cambria Math" w:hAnsi="Cambria Math"/>
            <w:color w:val="000000" w:themeColor="text1"/>
          </w:rPr>
          <m:t>Z</m:t>
        </m:r>
        <m:r>
          <m:rPr>
            <m:sty m:val="p"/>
          </m:rPr>
          <w:rPr>
            <w:rFonts w:ascii="Cambria Math" w:hAnsi="Cambria Math"/>
            <w:color w:val="000000" w:themeColor="text1"/>
          </w:rPr>
          <m:t>⋊</m:t>
        </m:r>
        <m:sSub>
          <m:sSubPr>
            <m:ctrlPr>
              <w:rPr>
                <w:rFonts w:ascii="Cambria Math" w:hAnsi="Cambria Math"/>
                <w:i/>
                <w:color w:val="000000" w:themeColor="text1"/>
              </w:rPr>
            </m:ctrlPr>
          </m:sSubPr>
          <m:e>
            <m:r>
              <m:rPr>
                <m:scr m:val="double-struck"/>
              </m:rPr>
              <w:rPr>
                <w:rFonts w:ascii="Cambria Math" w:hAnsi="Cambria Math"/>
                <w:color w:val="000000" w:themeColor="text1"/>
              </w:rPr>
              <m:t>Z</m:t>
            </m:r>
          </m:e>
          <m:sub>
            <m:r>
              <w:rPr>
                <w:rFonts w:ascii="Cambria Math" w:hAnsi="Cambria Math"/>
                <w:color w:val="000000" w:themeColor="text1"/>
              </w:rPr>
              <m:t>2</m:t>
            </m:r>
          </m:sub>
        </m:sSub>
        <m:r>
          <w:rPr>
            <w:rFonts w:ascii="Cambria Math" w:hAnsi="Cambria Math"/>
            <w:color w:val="000000" w:themeColor="text1"/>
          </w:rPr>
          <m:t>)</m:t>
        </m:r>
      </m:oMath>
      <w:r w:rsidRPr="000E1E61">
        <w:rPr>
          <w:color w:val="000000" w:themeColor="text1"/>
        </w:rPr>
        <w:t xml:space="preserve"> is AF when there is a fixed point for the </w:t>
      </w:r>
      <m:oMath>
        <m:sSub>
          <m:sSubPr>
            <m:ctrlPr>
              <w:rPr>
                <w:rFonts w:ascii="Cambria Math" w:hAnsi="Cambria Math"/>
                <w:i/>
                <w:color w:val="000000" w:themeColor="text1"/>
              </w:rPr>
            </m:ctrlPr>
          </m:sSubPr>
          <m:e>
            <m:r>
              <m:rPr>
                <m:scr m:val="double-struck"/>
              </m:rPr>
              <w:rPr>
                <w:rFonts w:ascii="Cambria Math" w:hAnsi="Cambria Math"/>
                <w:color w:val="000000" w:themeColor="text1"/>
              </w:rPr>
              <m:t>Z</m:t>
            </m:r>
          </m:e>
          <m:sub>
            <m:r>
              <w:rPr>
                <w:rFonts w:ascii="Cambria Math" w:hAnsi="Cambria Math"/>
                <w:color w:val="000000" w:themeColor="text1"/>
              </w:rPr>
              <m:t>2</m:t>
            </m:r>
          </m:sub>
        </m:sSub>
        <m:r>
          <w:rPr>
            <w:rFonts w:ascii="Cambria Math" w:hAnsi="Cambria Math"/>
            <w:color w:val="000000" w:themeColor="text1"/>
          </w:rPr>
          <m:t xml:space="preserve"> </m:t>
        </m:r>
      </m:oMath>
      <w:r w:rsidRPr="000E1E61">
        <w:rPr>
          <w:color w:val="000000" w:themeColor="text1"/>
        </w:rPr>
        <w:t xml:space="preserve">action and the </w:t>
      </w:r>
      <m:oMath>
        <m:r>
          <m:rPr>
            <m:scr m:val="double-struck"/>
          </m:rPr>
          <w:rPr>
            <w:rFonts w:ascii="Cambria Math" w:hAnsi="Cambria Math"/>
            <w:color w:val="000000" w:themeColor="text1"/>
          </w:rPr>
          <m:t xml:space="preserve">Z </m:t>
        </m:r>
      </m:oMath>
      <w:r w:rsidRPr="000E1E61">
        <w:rPr>
          <w:color w:val="000000" w:themeColor="text1"/>
        </w:rPr>
        <w:t xml:space="preserve">action is minimal; Bratteli, Evans and Kishimoto, </w:t>
      </w:r>
      <w:r w:rsidRPr="000E1E61">
        <w:rPr>
          <w:i/>
          <w:color w:val="000000" w:themeColor="text1"/>
        </w:rPr>
        <w:t>Ergodic Thy. and Dyn. Sys</w:t>
      </w:r>
      <w:r w:rsidRPr="000E1E61">
        <w:rPr>
          <w:color w:val="000000" w:themeColor="text1"/>
        </w:rPr>
        <w:t>.1993</w:t>
      </w:r>
      <w:r w:rsidR="00FA60DD" w:rsidRPr="000E1E61">
        <w:rPr>
          <w:color w:val="000000" w:themeColor="text1"/>
        </w:rPr>
        <w:t>,</w:t>
      </w:r>
    </w:p>
    <w:p w14:paraId="1489C7E1" w14:textId="77777777" w:rsidR="00CE29DB" w:rsidRPr="000E1E61" w:rsidRDefault="00CE29DB" w:rsidP="00CE29DB">
      <w:pPr>
        <w:pStyle w:val="List"/>
        <w:spacing w:before="50"/>
        <w:ind w:left="600" w:hanging="300"/>
        <w:rPr>
          <w:color w:val="000000" w:themeColor="text1"/>
        </w:rPr>
      </w:pPr>
      <w:r w:rsidRPr="000E1E61">
        <w:rPr>
          <w:color w:val="000000" w:themeColor="text1"/>
        </w:rPr>
        <w:t>•</w:t>
      </w:r>
      <w:r w:rsidRPr="000E1E61">
        <w:rPr>
          <w:color w:val="000000" w:themeColor="text1"/>
        </w:rPr>
        <w:tab/>
        <w:t xml:space="preserve">there exist non AF C*-algebras which when tensored with a certain UHF algebra become UHF; Evans and Kishimoto, </w:t>
      </w:r>
      <w:r w:rsidRPr="000E1E61">
        <w:rPr>
          <w:i/>
          <w:color w:val="000000" w:themeColor="text1"/>
        </w:rPr>
        <w:t>J Funct. Anal</w:t>
      </w:r>
      <w:r w:rsidRPr="000E1E61">
        <w:rPr>
          <w:color w:val="000000" w:themeColor="text1"/>
        </w:rPr>
        <w:t xml:space="preserve"> 1991,</w:t>
      </w:r>
    </w:p>
    <w:p w14:paraId="04C5D10B" w14:textId="30E64212" w:rsidR="00CE29DB" w:rsidRPr="000E1E61" w:rsidRDefault="00CE29DB" w:rsidP="00CE29DB">
      <w:pPr>
        <w:pStyle w:val="List"/>
        <w:spacing w:before="50"/>
        <w:ind w:left="600" w:hanging="300"/>
        <w:rPr>
          <w:color w:val="000000" w:themeColor="text1"/>
        </w:rPr>
      </w:pPr>
      <w:r w:rsidRPr="000E1E61">
        <w:rPr>
          <w:color w:val="000000" w:themeColor="text1"/>
        </w:rPr>
        <w:t>•</w:t>
      </w:r>
      <w:r w:rsidRPr="000E1E61">
        <w:rPr>
          <w:color w:val="000000" w:themeColor="text1"/>
        </w:rPr>
        <w:tab/>
        <w:t xml:space="preserve">the fixed point algebra of an irrational rotation algebra by the flip is AF; Bratteli and Kishimoto, </w:t>
      </w:r>
      <w:r w:rsidRPr="000E1E61">
        <w:rPr>
          <w:i/>
          <w:color w:val="000000" w:themeColor="text1"/>
        </w:rPr>
        <w:t>Comm Math Phys</w:t>
      </w:r>
      <w:r w:rsidRPr="000E1E61">
        <w:rPr>
          <w:color w:val="000000" w:themeColor="text1"/>
        </w:rPr>
        <w:t>. 1992</w:t>
      </w:r>
      <w:r w:rsidR="00FA60DD" w:rsidRPr="000E1E61">
        <w:rPr>
          <w:color w:val="000000" w:themeColor="text1"/>
        </w:rPr>
        <w:t>,</w:t>
      </w:r>
    </w:p>
    <w:p w14:paraId="33F13F5B" w14:textId="77777777" w:rsidR="00CE29DB" w:rsidRPr="000E1E61" w:rsidRDefault="00CE29DB" w:rsidP="00CE29DB">
      <w:pPr>
        <w:pStyle w:val="List"/>
        <w:spacing w:before="50"/>
        <w:ind w:left="600" w:hanging="300"/>
        <w:rPr>
          <w:color w:val="000000" w:themeColor="text1"/>
        </w:rPr>
      </w:pPr>
      <w:r w:rsidRPr="000E1E61">
        <w:rPr>
          <w:color w:val="000000" w:themeColor="text1"/>
        </w:rPr>
        <w:t>•</w:t>
      </w:r>
      <w:r w:rsidRPr="000E1E61">
        <w:rPr>
          <w:color w:val="000000" w:themeColor="text1"/>
        </w:rPr>
        <w:tab/>
        <w:t xml:space="preserve">the irrational rotation algebras are inductive limits of sums of matrix algebras over the continuous functions on a circle; Elliott and Evans, </w:t>
      </w:r>
      <w:r w:rsidRPr="000E1E61">
        <w:rPr>
          <w:i/>
          <w:color w:val="000000" w:themeColor="text1"/>
        </w:rPr>
        <w:t>Annals of Math</w:t>
      </w:r>
      <w:r w:rsidRPr="000E1E61">
        <w:rPr>
          <w:color w:val="000000" w:themeColor="text1"/>
        </w:rPr>
        <w:t>, 1993.</w:t>
      </w:r>
    </w:p>
    <w:p w14:paraId="49184DEA" w14:textId="77777777" w:rsidR="00CE29DB" w:rsidRPr="000E1E61" w:rsidRDefault="00CE29DB" w:rsidP="00CE29DB">
      <w:pPr>
        <w:rPr>
          <w:rFonts w:ascii="Times New Roman" w:hAnsi="Times New Roman" w:cs="Times New Roman"/>
          <w:color w:val="000000" w:themeColor="text1"/>
          <w:sz w:val="20"/>
          <w:szCs w:val="20"/>
        </w:rPr>
      </w:pPr>
      <w:r w:rsidRPr="000E1E61">
        <w:rPr>
          <w:rFonts w:ascii="Times New Roman" w:hAnsi="Times New Roman" w:cs="Times New Roman"/>
          <w:noProof/>
          <w:color w:val="000000" w:themeColor="text1"/>
          <w:sz w:val="20"/>
          <w:szCs w:val="20"/>
        </w:rPr>
        <w:drawing>
          <wp:inline distT="0" distB="0" distL="0" distR="0" wp14:anchorId="4CE8594A" wp14:editId="08B64859">
            <wp:extent cx="2349500" cy="1663700"/>
            <wp:effectExtent l="0" t="0" r="0" b="0"/>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49500" cy="1663700"/>
                    </a:xfrm>
                    <a:prstGeom prst="rect">
                      <a:avLst/>
                    </a:prstGeom>
                    <a:noFill/>
                    <a:ln>
                      <a:noFill/>
                    </a:ln>
                  </pic:spPr>
                </pic:pic>
              </a:graphicData>
            </a:graphic>
          </wp:inline>
        </w:drawing>
      </w:r>
      <w:r w:rsidRPr="000E1E61">
        <w:rPr>
          <w:rFonts w:ascii="Times New Roman" w:hAnsi="Times New Roman" w:cs="Times New Roman"/>
          <w:color w:val="000000" w:themeColor="text1"/>
          <w:sz w:val="20"/>
          <w:szCs w:val="20"/>
        </w:rPr>
        <w:t xml:space="preserve"> </w:t>
      </w:r>
    </w:p>
    <w:p w14:paraId="4471EB44" w14:textId="77777777" w:rsidR="00CE29DB" w:rsidRPr="000E1E61" w:rsidRDefault="00CE29DB" w:rsidP="00CE29DB">
      <w:pPr>
        <w:ind w:firstLine="34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The flip on the irrational or Kronecker flow on the torus yields a non-singular flow on the sphere which is zero dimensional in a strong sense – the corresponding C*-algebra is approximately finite dimensional.</w:t>
      </w:r>
    </w:p>
    <w:p w14:paraId="615B60B3" w14:textId="77777777" w:rsidR="00CE29DB" w:rsidRPr="000E1E61" w:rsidRDefault="00CE29DB" w:rsidP="00CE29DB">
      <w:pPr>
        <w:spacing w:before="240"/>
        <w:ind w:firstLine="340"/>
        <w:rPr>
          <w:rFonts w:ascii="Times New Roman" w:hAnsi="Times New Roman" w:cs="Times New Roman"/>
          <w:color w:val="000000" w:themeColor="text1"/>
          <w:sz w:val="20"/>
          <w:szCs w:val="20"/>
        </w:rPr>
      </w:pPr>
      <w:r w:rsidRPr="000E1E61">
        <w:rPr>
          <w:rFonts w:ascii="Times New Roman" w:hAnsi="Times New Roman" w:cs="Times New Roman"/>
          <w:noProof/>
          <w:color w:val="000000" w:themeColor="text1"/>
          <w:sz w:val="20"/>
          <w:szCs w:val="20"/>
        </w:rPr>
        <w:drawing>
          <wp:inline distT="0" distB="0" distL="0" distR="0" wp14:anchorId="5402375A" wp14:editId="74125A4C">
            <wp:extent cx="1435100" cy="1435100"/>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35100" cy="1435100"/>
                    </a:xfrm>
                    <a:prstGeom prst="rect">
                      <a:avLst/>
                    </a:prstGeom>
                    <a:noFill/>
                    <a:ln>
                      <a:noFill/>
                    </a:ln>
                  </pic:spPr>
                </pic:pic>
              </a:graphicData>
            </a:graphic>
          </wp:inline>
        </w:drawing>
      </w:r>
      <w:r w:rsidRPr="000E1E61">
        <w:rPr>
          <w:rFonts w:ascii="Times New Roman" w:hAnsi="Times New Roman" w:cs="Times New Roman"/>
          <w:color w:val="000000" w:themeColor="text1"/>
          <w:sz w:val="20"/>
          <w:szCs w:val="20"/>
        </w:rPr>
        <w:t xml:space="preserve">  </w:t>
      </w:r>
      <w:r w:rsidRPr="000E1E61">
        <w:rPr>
          <w:rFonts w:ascii="Times New Roman" w:hAnsi="Times New Roman" w:cs="Times New Roman"/>
          <w:noProof/>
          <w:color w:val="000000" w:themeColor="text1"/>
          <w:sz w:val="20"/>
          <w:szCs w:val="20"/>
        </w:rPr>
        <w:drawing>
          <wp:inline distT="0" distB="0" distL="0" distR="0" wp14:anchorId="7F1F174F" wp14:editId="66CE1BB9">
            <wp:extent cx="1435100" cy="1435100"/>
            <wp:effectExtent l="0" t="0" r="0" b="0"/>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5100" cy="1435100"/>
                    </a:xfrm>
                    <a:prstGeom prst="rect">
                      <a:avLst/>
                    </a:prstGeom>
                    <a:noFill/>
                    <a:ln>
                      <a:noFill/>
                    </a:ln>
                  </pic:spPr>
                </pic:pic>
              </a:graphicData>
            </a:graphic>
          </wp:inline>
        </w:drawing>
      </w:r>
      <w:r w:rsidRPr="000E1E61">
        <w:rPr>
          <w:rFonts w:ascii="Times New Roman" w:hAnsi="Times New Roman" w:cs="Times New Roman"/>
          <w:color w:val="000000" w:themeColor="text1"/>
          <w:sz w:val="20"/>
          <w:szCs w:val="20"/>
        </w:rPr>
        <w:t xml:space="preserve"> </w:t>
      </w:r>
    </w:p>
    <w:p w14:paraId="09999A6F" w14:textId="21ADC84C" w:rsidR="00CE29DB" w:rsidRPr="000E1E61" w:rsidRDefault="00CE29DB" w:rsidP="000E1E61">
      <w:pPr>
        <w:spacing w:before="24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xml:space="preserve">Our program was also influenced by the work of Putnam, </w:t>
      </w:r>
      <w:r w:rsidRPr="000E1E61">
        <w:rPr>
          <w:rFonts w:ascii="Times New Roman" w:hAnsi="Times New Roman" w:cs="Times New Roman"/>
          <w:i/>
          <w:color w:val="000000" w:themeColor="text1"/>
          <w:sz w:val="20"/>
          <w:szCs w:val="20"/>
        </w:rPr>
        <w:t>Pacific J Math</w:t>
      </w:r>
      <w:r w:rsidRPr="000E1E61">
        <w:rPr>
          <w:rFonts w:ascii="Times New Roman" w:hAnsi="Times New Roman" w:cs="Times New Roman"/>
          <w:color w:val="000000" w:themeColor="text1"/>
          <w:sz w:val="20"/>
          <w:szCs w:val="20"/>
        </w:rPr>
        <w:t xml:space="preserve"> 1989, who showed that the crossed product </w:t>
      </w:r>
      <m:oMath>
        <m:r>
          <w:rPr>
            <w:rFonts w:ascii="Cambria Math" w:hAnsi="Cambria Math" w:cs="Times New Roman"/>
            <w:color w:val="000000" w:themeColor="text1"/>
            <w:sz w:val="20"/>
            <w:szCs w:val="20"/>
          </w:rPr>
          <m:t>C(</m:t>
        </m:r>
        <m:r>
          <m:rPr>
            <m:sty m:val="p"/>
          </m:rPr>
          <w:rPr>
            <w:rFonts w:ascii="Cambria Math" w:hAnsi="Cambria Math" w:cs="Times New Roman"/>
            <w:color w:val="000000" w:themeColor="text1"/>
            <w:sz w:val="20"/>
            <w:szCs w:val="20"/>
          </w:rPr>
          <m:t>Cantor</m:t>
        </m:r>
        <m:r>
          <w:rPr>
            <w:rFonts w:ascii="Cambria Math" w:hAnsi="Cambria Math" w:cs="Times New Roman"/>
            <w:color w:val="000000" w:themeColor="text1"/>
            <w:sz w:val="20"/>
            <w:szCs w:val="20"/>
          </w:rPr>
          <m:t>)</m:t>
        </m:r>
        <m:r>
          <m:rPr>
            <m:sty m:val="p"/>
          </m:rPr>
          <w:rPr>
            <w:rFonts w:ascii="Cambria Math" w:hAnsi="Cambria Math" w:cs="Times New Roman"/>
            <w:color w:val="000000" w:themeColor="text1"/>
            <w:sz w:val="20"/>
            <w:szCs w:val="20"/>
          </w:rPr>
          <m:t>⋊</m:t>
        </m:r>
        <m:r>
          <m:rPr>
            <m:scr m:val="double-struck"/>
          </m:rPr>
          <w:rPr>
            <w:rFonts w:ascii="Cambria Math" w:hAnsi="Cambria Math" w:cs="Times New Roman"/>
            <w:color w:val="000000" w:themeColor="text1"/>
            <w:sz w:val="20"/>
            <w:szCs w:val="20"/>
          </w:rPr>
          <m:t>Z</m:t>
        </m:r>
      </m:oMath>
      <w:r w:rsidRPr="000E1E61">
        <w:rPr>
          <w:rFonts w:ascii="Times New Roman" w:hAnsi="Times New Roman" w:cs="Times New Roman"/>
          <w:color w:val="000000" w:themeColor="text1"/>
          <w:sz w:val="20"/>
          <w:szCs w:val="20"/>
        </w:rPr>
        <w:t xml:space="preserve"> of a minimal action on a Cantor set is AT, i.e. an inductive limit of sums of matrix algebras over the continuous functions on a circle, and Dadarlat and Nemethi, </w:t>
      </w:r>
      <w:r w:rsidRPr="000E1E61">
        <w:rPr>
          <w:rFonts w:ascii="Times New Roman" w:hAnsi="Times New Roman" w:cs="Times New Roman"/>
          <w:i/>
          <w:color w:val="000000" w:themeColor="text1"/>
          <w:sz w:val="20"/>
          <w:szCs w:val="20"/>
        </w:rPr>
        <w:t>J of Operator Thy.</w:t>
      </w:r>
      <w:r w:rsidRPr="000E1E61">
        <w:rPr>
          <w:rFonts w:ascii="Times New Roman" w:hAnsi="Times New Roman" w:cs="Times New Roman"/>
          <w:color w:val="000000" w:themeColor="text1"/>
          <w:sz w:val="20"/>
          <w:szCs w:val="20"/>
        </w:rPr>
        <w:t xml:space="preserve"> 1990, who classified finite dimensional algebras over CW complexes by </w:t>
      </w:r>
      <m:oMath>
        <m:sSub>
          <m:sSubPr>
            <m:ctrlPr>
              <w:rPr>
                <w:rFonts w:ascii="Cambria Math" w:hAnsi="Cambria Math" w:cs="Times New Roman"/>
                <w:i/>
                <w:color w:val="000000" w:themeColor="text1"/>
                <w:sz w:val="20"/>
                <w:szCs w:val="20"/>
              </w:rPr>
            </m:ctrlPr>
          </m:sSubPr>
          <m:e>
            <m:r>
              <w:rPr>
                <w:rFonts w:ascii="Cambria Math" w:hAnsi="Cambria Math" w:cs="Times New Roman"/>
                <w:color w:val="000000" w:themeColor="text1"/>
                <w:sz w:val="20"/>
                <w:szCs w:val="20"/>
              </w:rPr>
              <m:t>K</m:t>
            </m:r>
          </m:e>
          <m:sub>
            <m:r>
              <w:rPr>
                <w:rFonts w:ascii="Cambria Math" w:hAnsi="Cambria Math" w:cs="Times New Roman"/>
                <w:color w:val="000000" w:themeColor="text1"/>
                <w:sz w:val="20"/>
                <w:szCs w:val="20"/>
              </w:rPr>
              <m:t>0</m:t>
            </m:r>
          </m:sub>
        </m:sSub>
        <m:r>
          <w:rPr>
            <w:rFonts w:ascii="Cambria Math" w:hAnsi="Cambria Math" w:cs="Times New Roman"/>
            <w:color w:val="000000" w:themeColor="text1"/>
            <w:sz w:val="20"/>
            <w:szCs w:val="20"/>
          </w:rPr>
          <m:t xml:space="preserve"> </m:t>
        </m:r>
      </m:oMath>
      <w:r w:rsidRPr="000E1E61">
        <w:rPr>
          <w:rFonts w:ascii="Times New Roman" w:hAnsi="Times New Roman" w:cs="Times New Roman"/>
          <w:color w:val="000000" w:themeColor="text1"/>
          <w:sz w:val="20"/>
          <w:szCs w:val="20"/>
        </w:rPr>
        <w:t xml:space="preserve">and </w:t>
      </w:r>
      <m:oMath>
        <m:sSub>
          <m:sSubPr>
            <m:ctrlPr>
              <w:rPr>
                <w:rFonts w:ascii="Cambria Math" w:hAnsi="Cambria Math" w:cs="Times New Roman"/>
                <w:i/>
                <w:color w:val="000000" w:themeColor="text1"/>
                <w:sz w:val="20"/>
                <w:szCs w:val="20"/>
              </w:rPr>
            </m:ctrlPr>
          </m:sSubPr>
          <m:e>
            <m:r>
              <w:rPr>
                <w:rFonts w:ascii="Cambria Math" w:hAnsi="Cambria Math" w:cs="Times New Roman"/>
                <w:color w:val="000000" w:themeColor="text1"/>
                <w:sz w:val="20"/>
                <w:szCs w:val="20"/>
              </w:rPr>
              <m:t>K</m:t>
            </m:r>
          </m:e>
          <m:sub>
            <m:r>
              <w:rPr>
                <w:rFonts w:ascii="Cambria Math" w:hAnsi="Cambria Math" w:cs="Times New Roman"/>
                <w:color w:val="000000" w:themeColor="text1"/>
                <w:sz w:val="20"/>
                <w:szCs w:val="20"/>
              </w:rPr>
              <m:t>1</m:t>
            </m:r>
          </m:sub>
        </m:sSub>
      </m:oMath>
      <w:r w:rsidRPr="000E1E61">
        <w:rPr>
          <w:rFonts w:ascii="Times New Roman" w:hAnsi="Times New Roman" w:cs="Times New Roman"/>
          <w:color w:val="000000" w:themeColor="text1"/>
          <w:sz w:val="20"/>
          <w:szCs w:val="20"/>
        </w:rPr>
        <w:t xml:space="preserve"> up to shape equivalence. Here, the approximating intertwining Bratteli diagrams of morphisms are valid up to homotopy.</w:t>
      </w:r>
    </w:p>
    <w:p w14:paraId="33E48BBB" w14:textId="77777777" w:rsidR="000E1E61" w:rsidRPr="000E1E61" w:rsidRDefault="000E1E61" w:rsidP="000E1E61">
      <w:pPr>
        <w:rPr>
          <w:rFonts w:ascii="Times New Roman" w:hAnsi="Times New Roman" w:cs="Times New Roman"/>
          <w:color w:val="000000" w:themeColor="text1"/>
          <w:sz w:val="20"/>
          <w:szCs w:val="20"/>
        </w:rPr>
      </w:pPr>
    </w:p>
    <w:p w14:paraId="64C63AE9" w14:textId="03BAE4B4" w:rsidR="00CE29DB" w:rsidRPr="000E1E61" w:rsidRDefault="00CE29DB" w:rsidP="000E1E61">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lastRenderedPageBreak/>
        <w:t xml:space="preserve">This work described above laid the foundations for subsequent work over the last 25 years on the classification of amenable C*-algebras by </w:t>
      </w:r>
      <w:r w:rsidRPr="000E1E61">
        <w:rPr>
          <w:rFonts w:ascii="Times New Roman" w:hAnsi="Times New Roman" w:cs="Times New Roman"/>
          <w:i/>
          <w:iCs/>
          <w:color w:val="000000" w:themeColor="text1"/>
          <w:sz w:val="20"/>
          <w:szCs w:val="20"/>
        </w:rPr>
        <w:t>K</w:t>
      </w:r>
      <w:r w:rsidRPr="000E1E61">
        <w:rPr>
          <w:rFonts w:ascii="Times New Roman" w:hAnsi="Times New Roman" w:cs="Times New Roman"/>
          <w:color w:val="000000" w:themeColor="text1"/>
          <w:sz w:val="20"/>
          <w:szCs w:val="20"/>
        </w:rPr>
        <w:t>-theoretic data - before which the classification was out of sight and did not appear feasible.</w:t>
      </w:r>
    </w:p>
    <w:p w14:paraId="38E59B53" w14:textId="77777777" w:rsidR="000E1E61" w:rsidRPr="000E1E61" w:rsidRDefault="000E1E61" w:rsidP="000E1E61">
      <w:pPr>
        <w:rPr>
          <w:rFonts w:ascii="Times New Roman" w:hAnsi="Times New Roman" w:cs="Times New Roman"/>
          <w:color w:val="000000" w:themeColor="text1"/>
          <w:sz w:val="20"/>
          <w:szCs w:val="20"/>
        </w:rPr>
      </w:pPr>
    </w:p>
    <w:p w14:paraId="23CEEB64" w14:textId="739090CD" w:rsidR="00CE29DB" w:rsidRPr="000E1E61" w:rsidRDefault="00CE29DB" w:rsidP="000E1E61">
      <w:pPr>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xml:space="preserve">Our work on orbifolds also directly lead to the study of orbifold subfactors, Evans and </w:t>
      </w:r>
      <w:proofErr w:type="spellStart"/>
      <w:r w:rsidRPr="000E1E61">
        <w:rPr>
          <w:rFonts w:ascii="Times New Roman" w:hAnsi="Times New Roman" w:cs="Times New Roman"/>
          <w:color w:val="000000" w:themeColor="text1"/>
          <w:sz w:val="20"/>
          <w:szCs w:val="20"/>
        </w:rPr>
        <w:t>Kawahigashi</w:t>
      </w:r>
      <w:proofErr w:type="spellEnd"/>
      <w:r w:rsidRPr="000E1E61">
        <w:rPr>
          <w:rFonts w:ascii="Times New Roman" w:hAnsi="Times New Roman" w:cs="Times New Roman"/>
          <w:color w:val="000000" w:themeColor="text1"/>
          <w:sz w:val="20"/>
          <w:szCs w:val="20"/>
        </w:rPr>
        <w:t xml:space="preserve">, </w:t>
      </w:r>
      <w:proofErr w:type="spellStart"/>
      <w:r w:rsidRPr="000E1E61">
        <w:rPr>
          <w:rFonts w:ascii="Times New Roman" w:hAnsi="Times New Roman" w:cs="Times New Roman"/>
          <w:i/>
          <w:color w:val="000000" w:themeColor="text1"/>
          <w:sz w:val="20"/>
          <w:szCs w:val="20"/>
        </w:rPr>
        <w:t>Comm</w:t>
      </w:r>
      <w:proofErr w:type="spellEnd"/>
      <w:r w:rsidRPr="000E1E61">
        <w:rPr>
          <w:rFonts w:ascii="Times New Roman" w:hAnsi="Times New Roman" w:cs="Times New Roman"/>
          <w:i/>
          <w:color w:val="000000" w:themeColor="text1"/>
          <w:sz w:val="20"/>
          <w:szCs w:val="20"/>
        </w:rPr>
        <w:t xml:space="preserve"> Math Phys</w:t>
      </w:r>
      <w:r w:rsidRPr="000E1E61">
        <w:rPr>
          <w:rFonts w:ascii="Times New Roman" w:hAnsi="Times New Roman" w:cs="Times New Roman"/>
          <w:color w:val="000000" w:themeColor="text1"/>
          <w:sz w:val="20"/>
          <w:szCs w:val="20"/>
        </w:rPr>
        <w:t xml:space="preserve"> 1994, as reported in the first Danish-Norwegian Workshop on Operator Algebras in </w:t>
      </w:r>
      <w:proofErr w:type="spellStart"/>
      <w:r w:rsidRPr="000E1E61">
        <w:rPr>
          <w:rFonts w:ascii="Times New Roman" w:hAnsi="Times New Roman" w:cs="Times New Roman"/>
          <w:color w:val="000000" w:themeColor="text1"/>
          <w:sz w:val="20"/>
          <w:szCs w:val="20"/>
        </w:rPr>
        <w:t>Røros</w:t>
      </w:r>
      <w:proofErr w:type="spellEnd"/>
      <w:r w:rsidRPr="000E1E61">
        <w:rPr>
          <w:rFonts w:ascii="Times New Roman" w:hAnsi="Times New Roman" w:cs="Times New Roman"/>
          <w:color w:val="000000" w:themeColor="text1"/>
          <w:sz w:val="20"/>
          <w:szCs w:val="20"/>
        </w:rPr>
        <w:t xml:space="preserve"> in 1991. Just as had been understood in the C*-setting initiated by </w:t>
      </w:r>
      <w:proofErr w:type="spellStart"/>
      <w:r w:rsidRPr="000E1E61">
        <w:rPr>
          <w:rFonts w:ascii="Times New Roman" w:hAnsi="Times New Roman" w:cs="Times New Roman"/>
          <w:color w:val="000000" w:themeColor="text1"/>
          <w:sz w:val="20"/>
          <w:szCs w:val="20"/>
        </w:rPr>
        <w:t>Blackadar</w:t>
      </w:r>
      <w:proofErr w:type="spellEnd"/>
      <w:r w:rsidRPr="000E1E61">
        <w:rPr>
          <w:rFonts w:ascii="Times New Roman" w:hAnsi="Times New Roman" w:cs="Times New Roman"/>
          <w:color w:val="000000" w:themeColor="text1"/>
          <w:sz w:val="20"/>
          <w:szCs w:val="20"/>
        </w:rPr>
        <w:t xml:space="preserve">, symmetries on subfactors, through symmetries on principal graphs, dual principal graphs and connections with no fixed points could yield new subfactors as orbifolds or simultaneous fixed point algebras </w:t>
      </w:r>
      <m:oMath>
        <m:sSup>
          <m:sSupPr>
            <m:ctrlPr>
              <w:rPr>
                <w:rFonts w:ascii="Cambria Math" w:hAnsi="Cambria Math" w:cs="Times New Roman"/>
                <w:i/>
                <w:color w:val="000000" w:themeColor="text1"/>
                <w:sz w:val="20"/>
                <w:szCs w:val="20"/>
              </w:rPr>
            </m:ctrlPr>
          </m:sSupPr>
          <m:e>
            <m:r>
              <w:rPr>
                <w:rFonts w:ascii="Cambria Math" w:hAnsi="Cambria Math" w:cs="Times New Roman"/>
                <w:color w:val="000000" w:themeColor="text1"/>
                <w:sz w:val="20"/>
                <w:szCs w:val="20"/>
              </w:rPr>
              <m:t>N</m:t>
            </m:r>
          </m:e>
          <m:sup>
            <m:r>
              <w:rPr>
                <w:rFonts w:ascii="Cambria Math" w:hAnsi="Cambria Math" w:cs="Times New Roman"/>
                <w:color w:val="000000" w:themeColor="text1"/>
                <w:sz w:val="20"/>
                <w:szCs w:val="20"/>
              </w:rPr>
              <m:t>G</m:t>
            </m:r>
          </m:sup>
        </m:sSup>
        <m:r>
          <w:rPr>
            <w:rFonts w:ascii="Cambria Math" w:hAnsi="Cambria Math" w:cs="Times New Roman"/>
            <w:color w:val="000000" w:themeColor="text1"/>
            <w:sz w:val="20"/>
            <w:szCs w:val="20"/>
          </w:rPr>
          <m:t>⊂</m:t>
        </m:r>
        <m:sSup>
          <m:sSupPr>
            <m:ctrlPr>
              <w:rPr>
                <w:rFonts w:ascii="Cambria Math" w:hAnsi="Cambria Math" w:cs="Times New Roman"/>
                <w:i/>
                <w:color w:val="000000" w:themeColor="text1"/>
                <w:sz w:val="20"/>
                <w:szCs w:val="20"/>
              </w:rPr>
            </m:ctrlPr>
          </m:sSupPr>
          <m:e>
            <m:r>
              <w:rPr>
                <w:rFonts w:ascii="Cambria Math" w:hAnsi="Cambria Math" w:cs="Times New Roman"/>
                <w:color w:val="000000" w:themeColor="text1"/>
                <w:sz w:val="20"/>
                <w:szCs w:val="20"/>
              </w:rPr>
              <m:t>M</m:t>
            </m:r>
          </m:e>
          <m:sup>
            <m:r>
              <w:rPr>
                <w:rFonts w:ascii="Cambria Math" w:hAnsi="Cambria Math" w:cs="Times New Roman"/>
                <w:color w:val="000000" w:themeColor="text1"/>
                <w:sz w:val="20"/>
                <w:szCs w:val="20"/>
              </w:rPr>
              <m:t>G</m:t>
            </m:r>
          </m:sup>
        </m:sSup>
      </m:oMath>
      <w:r w:rsidRPr="000E1E61">
        <w:rPr>
          <w:rFonts w:ascii="Times New Roman" w:hAnsi="Times New Roman" w:cs="Times New Roman"/>
          <w:color w:val="000000" w:themeColor="text1"/>
          <w:sz w:val="20"/>
          <w:szCs w:val="20"/>
        </w:rPr>
        <w:t xml:space="preserve"> with the same index as the original subfactor </w:t>
      </w:r>
      <m:oMath>
        <m:r>
          <w:rPr>
            <w:rFonts w:ascii="Cambria Math" w:hAnsi="Cambria Math" w:cs="Times New Roman"/>
            <w:color w:val="000000" w:themeColor="text1"/>
            <w:sz w:val="20"/>
            <w:szCs w:val="20"/>
          </w:rPr>
          <m:t>N⊂M</m:t>
        </m:r>
      </m:oMath>
      <w:r w:rsidRPr="000E1E61">
        <w:rPr>
          <w:rFonts w:ascii="Times New Roman" w:hAnsi="Times New Roman" w:cs="Times New Roman"/>
          <w:color w:val="000000" w:themeColor="text1"/>
          <w:sz w:val="20"/>
          <w:szCs w:val="20"/>
        </w:rPr>
        <w:t xml:space="preserve"> but different principal and principal graphs. For example, for index less than 4, the </w:t>
      </w:r>
      <w:proofErr w:type="spellStart"/>
      <w:r w:rsidRPr="000E1E61">
        <w:rPr>
          <w:rFonts w:ascii="Times New Roman" w:hAnsi="Times New Roman" w:cs="Times New Roman"/>
          <w:color w:val="000000" w:themeColor="text1"/>
          <w:sz w:val="20"/>
          <w:szCs w:val="20"/>
        </w:rPr>
        <w:t>oribifolds</w:t>
      </w:r>
      <w:proofErr w:type="spellEnd"/>
      <w:r w:rsidRPr="000E1E61">
        <w:rPr>
          <w:rFonts w:ascii="Times New Roman" w:hAnsi="Times New Roman" w:cs="Times New Roman"/>
          <w:color w:val="000000" w:themeColor="text1"/>
          <w:sz w:val="20"/>
          <w:szCs w:val="20"/>
        </w:rPr>
        <w:t xml:space="preserve"> of the </w:t>
      </w:r>
      <m:oMath>
        <m:sSub>
          <m:sSubPr>
            <m:ctrlPr>
              <w:rPr>
                <w:rFonts w:ascii="Cambria Math" w:hAnsi="Cambria Math" w:cs="Times New Roman"/>
                <w:i/>
                <w:color w:val="000000" w:themeColor="text1"/>
                <w:sz w:val="20"/>
                <w:szCs w:val="20"/>
              </w:rPr>
            </m:ctrlPr>
          </m:sSubPr>
          <m:e>
            <m:r>
              <w:rPr>
                <w:rFonts w:ascii="Cambria Math" w:hAnsi="Cambria Math" w:cs="Times New Roman"/>
                <w:color w:val="000000" w:themeColor="text1"/>
                <w:sz w:val="20"/>
                <w:szCs w:val="20"/>
              </w:rPr>
              <m:t>A</m:t>
            </m:r>
          </m:e>
          <m:sub>
            <m:r>
              <w:rPr>
                <w:rFonts w:ascii="Cambria Math" w:hAnsi="Cambria Math" w:cs="Times New Roman"/>
                <w:color w:val="000000" w:themeColor="text1"/>
                <w:sz w:val="20"/>
                <w:szCs w:val="20"/>
              </w:rPr>
              <m:t>2n-3</m:t>
            </m:r>
          </m:sub>
        </m:sSub>
      </m:oMath>
      <w:r w:rsidRPr="000E1E61">
        <w:rPr>
          <w:rFonts w:ascii="Times New Roman" w:hAnsi="Times New Roman" w:cs="Times New Roman"/>
          <w:color w:val="000000" w:themeColor="text1"/>
          <w:sz w:val="20"/>
          <w:szCs w:val="20"/>
        </w:rPr>
        <w:t xml:space="preserve"> subfactors yield the </w:t>
      </w:r>
      <m:oMath>
        <m:sSub>
          <m:sSubPr>
            <m:ctrlPr>
              <w:rPr>
                <w:rFonts w:ascii="Cambria Math" w:hAnsi="Cambria Math" w:cs="Times New Roman"/>
                <w:i/>
                <w:color w:val="000000" w:themeColor="text1"/>
                <w:sz w:val="20"/>
                <w:szCs w:val="20"/>
              </w:rPr>
            </m:ctrlPr>
          </m:sSubPr>
          <m:e>
            <m:r>
              <w:rPr>
                <w:rFonts w:ascii="Cambria Math" w:hAnsi="Cambria Math" w:cs="Times New Roman"/>
                <w:color w:val="000000" w:themeColor="text1"/>
                <w:sz w:val="20"/>
                <w:szCs w:val="20"/>
              </w:rPr>
              <m:t>D</m:t>
            </m:r>
          </m:e>
          <m:sub>
            <m:r>
              <w:rPr>
                <w:rFonts w:ascii="Cambria Math" w:hAnsi="Cambria Math" w:cs="Times New Roman"/>
                <w:color w:val="000000" w:themeColor="text1"/>
                <w:sz w:val="20"/>
                <w:szCs w:val="20"/>
              </w:rPr>
              <m:t>n</m:t>
            </m:r>
          </m:sub>
        </m:sSub>
      </m:oMath>
      <w:r w:rsidRPr="000E1E61">
        <w:rPr>
          <w:rFonts w:ascii="Times New Roman" w:hAnsi="Times New Roman" w:cs="Times New Roman"/>
          <w:color w:val="000000" w:themeColor="text1"/>
          <w:sz w:val="20"/>
          <w:szCs w:val="20"/>
        </w:rPr>
        <w:t xml:space="preserve"> subfactors. In the case </w:t>
      </w:r>
      <w:r w:rsidRPr="000E1E61">
        <w:rPr>
          <w:rFonts w:ascii="Times New Roman" w:hAnsi="Times New Roman" w:cs="Times New Roman"/>
          <w:i/>
          <w:iCs/>
          <w:color w:val="000000" w:themeColor="text1"/>
          <w:sz w:val="20"/>
          <w:szCs w:val="20"/>
        </w:rPr>
        <w:t>n</w:t>
      </w:r>
      <w:r w:rsidRPr="000E1E61">
        <w:rPr>
          <w:rFonts w:ascii="Times New Roman" w:hAnsi="Times New Roman" w:cs="Times New Roman"/>
          <w:color w:val="000000" w:themeColor="text1"/>
          <w:sz w:val="20"/>
          <w:szCs w:val="20"/>
        </w:rPr>
        <w:t xml:space="preserve">=3 of the </w:t>
      </w:r>
      <w:proofErr w:type="spellStart"/>
      <w:r w:rsidRPr="000E1E61">
        <w:rPr>
          <w:rFonts w:ascii="Times New Roman" w:hAnsi="Times New Roman" w:cs="Times New Roman"/>
          <w:color w:val="000000" w:themeColor="text1"/>
          <w:sz w:val="20"/>
          <w:szCs w:val="20"/>
        </w:rPr>
        <w:t>Dynkin</w:t>
      </w:r>
      <w:proofErr w:type="spellEnd"/>
      <w:r w:rsidRPr="000E1E61">
        <w:rPr>
          <w:rFonts w:ascii="Times New Roman" w:hAnsi="Times New Roman" w:cs="Times New Roman"/>
          <w:color w:val="000000" w:themeColor="text1"/>
          <w:sz w:val="20"/>
          <w:szCs w:val="20"/>
        </w:rPr>
        <w:t xml:space="preserve"> diagram</w:t>
      </w:r>
      <w:r w:rsidR="00FF51E4" w:rsidRPr="000E1E61">
        <w:rPr>
          <w:rFonts w:ascii="Times New Roman" w:hAnsi="Times New Roman" w:cs="Times New Roman"/>
          <w:color w:val="000000" w:themeColor="text1"/>
          <w:sz w:val="20"/>
          <w:szCs w:val="20"/>
        </w:rPr>
        <w:t xml:space="preserve"> </w:t>
      </w:r>
      <m:oMath>
        <m:sSub>
          <m:sSubPr>
            <m:ctrlPr>
              <w:rPr>
                <w:rFonts w:ascii="Cambria Math" w:hAnsi="Cambria Math" w:cs="Times New Roman"/>
                <w:i/>
                <w:color w:val="000000" w:themeColor="text1"/>
                <w:sz w:val="20"/>
                <w:szCs w:val="20"/>
              </w:rPr>
            </m:ctrlPr>
          </m:sSubPr>
          <m:e>
            <m:r>
              <w:rPr>
                <w:rFonts w:ascii="Cambria Math" w:hAnsi="Cambria Math" w:cs="Times New Roman"/>
                <w:color w:val="000000" w:themeColor="text1"/>
                <w:sz w:val="20"/>
                <w:szCs w:val="20"/>
              </w:rPr>
              <m:t>A</m:t>
            </m:r>
          </m:e>
          <m:sub>
            <m:r>
              <w:rPr>
                <w:rFonts w:ascii="Cambria Math" w:hAnsi="Cambria Math" w:cs="Times New Roman"/>
                <w:color w:val="000000" w:themeColor="text1"/>
                <w:sz w:val="20"/>
                <w:szCs w:val="20"/>
              </w:rPr>
              <m:t>3</m:t>
            </m:r>
          </m:sub>
        </m:sSub>
      </m:oMath>
      <w:r w:rsidRPr="000E1E61">
        <w:rPr>
          <w:rFonts w:ascii="Times New Roman" w:hAnsi="Times New Roman" w:cs="Times New Roman"/>
          <w:color w:val="000000" w:themeColor="text1"/>
          <w:sz w:val="20"/>
          <w:szCs w:val="20"/>
        </w:rPr>
        <w:t xml:space="preserve">  which is self dual with orbifold </w:t>
      </w:r>
      <m:oMath>
        <m:sSub>
          <m:sSubPr>
            <m:ctrlPr>
              <w:rPr>
                <w:rFonts w:ascii="Cambria Math" w:hAnsi="Cambria Math" w:cs="Times New Roman"/>
                <w:i/>
                <w:color w:val="000000" w:themeColor="text1"/>
                <w:sz w:val="20"/>
                <w:szCs w:val="20"/>
              </w:rPr>
            </m:ctrlPr>
          </m:sSubPr>
          <m:e>
            <m:r>
              <w:rPr>
                <w:rFonts w:ascii="Cambria Math" w:hAnsi="Cambria Math" w:cs="Times New Roman"/>
                <w:color w:val="000000" w:themeColor="text1"/>
                <w:sz w:val="20"/>
                <w:szCs w:val="20"/>
              </w:rPr>
              <m:t>D</m:t>
            </m:r>
          </m:e>
          <m:sub>
            <m:r>
              <w:rPr>
                <w:rFonts w:ascii="Cambria Math" w:hAnsi="Cambria Math" w:cs="Times New Roman"/>
                <w:color w:val="000000" w:themeColor="text1"/>
                <w:sz w:val="20"/>
                <w:szCs w:val="20"/>
              </w:rPr>
              <m:t>3</m:t>
            </m:r>
          </m:sub>
        </m:sSub>
        <m:sSub>
          <m:sSubPr>
            <m:ctrlPr>
              <w:rPr>
                <w:rFonts w:ascii="Cambria Math" w:hAnsi="Cambria Math" w:cs="Times New Roman"/>
                <w:i/>
                <w:color w:val="000000" w:themeColor="text1"/>
                <w:sz w:val="20"/>
                <w:szCs w:val="20"/>
              </w:rPr>
            </m:ctrlPr>
          </m:sSubPr>
          <m:e>
            <m:r>
              <w:rPr>
                <w:rFonts w:ascii="Cambria Math" w:hAnsi="Cambria Math" w:cs="Times New Roman"/>
                <w:color w:val="000000" w:themeColor="text1"/>
                <w:sz w:val="20"/>
                <w:szCs w:val="20"/>
              </w:rPr>
              <m:t>=A</m:t>
            </m:r>
          </m:e>
          <m:sub>
            <m:r>
              <w:rPr>
                <w:rFonts w:ascii="Cambria Math" w:hAnsi="Cambria Math" w:cs="Times New Roman"/>
                <w:color w:val="000000" w:themeColor="text1"/>
                <w:sz w:val="20"/>
                <w:szCs w:val="20"/>
              </w:rPr>
              <m:t>3</m:t>
            </m:r>
          </m:sub>
        </m:sSub>
      </m:oMath>
      <w:r w:rsidRPr="000E1E61">
        <w:rPr>
          <w:rFonts w:ascii="Times New Roman" w:hAnsi="Times New Roman" w:cs="Times New Roman"/>
          <w:color w:val="000000" w:themeColor="text1"/>
          <w:sz w:val="20"/>
          <w:szCs w:val="20"/>
        </w:rPr>
        <w:t xml:space="preserve">, this is related to high temperature low temperature duality of Krammers-Wannier in the Ising model - an orbifold. </w:t>
      </w:r>
      <w:r w:rsidR="0021012D" w:rsidRPr="000E1E61">
        <w:rPr>
          <w:rFonts w:ascii="Times New Roman" w:hAnsi="Times New Roman" w:cs="Times New Roman"/>
          <w:color w:val="000000" w:themeColor="text1"/>
          <w:sz w:val="20"/>
          <w:szCs w:val="20"/>
        </w:rPr>
        <w:t>Generalizations</w:t>
      </w:r>
      <w:r w:rsidRPr="000E1E61">
        <w:rPr>
          <w:rFonts w:ascii="Times New Roman" w:hAnsi="Times New Roman" w:cs="Times New Roman"/>
          <w:color w:val="000000" w:themeColor="text1"/>
          <w:sz w:val="20"/>
          <w:szCs w:val="20"/>
        </w:rPr>
        <w:t xml:space="preserve"> in the Potts model with underlying symmetry or orbifolds appear in the understanding of the double of the </w:t>
      </w:r>
      <w:proofErr w:type="spellStart"/>
      <w:r w:rsidRPr="000E1E61">
        <w:rPr>
          <w:rFonts w:ascii="Times New Roman" w:hAnsi="Times New Roman" w:cs="Times New Roman"/>
          <w:color w:val="000000" w:themeColor="text1"/>
          <w:sz w:val="20"/>
          <w:szCs w:val="20"/>
        </w:rPr>
        <w:t>Haagerup</w:t>
      </w:r>
      <w:proofErr w:type="spellEnd"/>
      <w:r w:rsidRPr="000E1E61">
        <w:rPr>
          <w:rFonts w:ascii="Times New Roman" w:hAnsi="Times New Roman" w:cs="Times New Roman"/>
          <w:color w:val="000000" w:themeColor="text1"/>
          <w:sz w:val="20"/>
          <w:szCs w:val="20"/>
        </w:rPr>
        <w:t xml:space="preserve"> subfactor as the grafting of two orbifolds of two Potts models in current work of Evans and Gannon. </w:t>
      </w:r>
    </w:p>
    <w:p w14:paraId="5127B498" w14:textId="6DA1FD76" w:rsidR="00CE29DB" w:rsidRPr="000E1E61" w:rsidRDefault="00CE29DB" w:rsidP="000E1E61">
      <w:pPr>
        <w:spacing w:before="24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 xml:space="preserve">Ola had a long connection and affection for Thailand making regular visits – his wife for more than 30 years </w:t>
      </w:r>
      <w:proofErr w:type="spellStart"/>
      <w:r w:rsidRPr="000E1E61">
        <w:rPr>
          <w:rFonts w:ascii="Times New Roman" w:hAnsi="Times New Roman" w:cs="Times New Roman"/>
          <w:color w:val="000000" w:themeColor="text1"/>
          <w:sz w:val="20"/>
          <w:szCs w:val="20"/>
        </w:rPr>
        <w:t>Was</w:t>
      </w:r>
      <w:r w:rsidR="002D02CE" w:rsidRPr="000E1E61">
        <w:rPr>
          <w:rFonts w:ascii="Times New Roman" w:hAnsi="Times New Roman" w:cs="Times New Roman"/>
          <w:color w:val="000000" w:themeColor="text1"/>
          <w:sz w:val="20"/>
          <w:szCs w:val="20"/>
        </w:rPr>
        <w:t>a</w:t>
      </w:r>
      <w:r w:rsidRPr="000E1E61">
        <w:rPr>
          <w:rFonts w:ascii="Times New Roman" w:hAnsi="Times New Roman" w:cs="Times New Roman"/>
          <w:color w:val="000000" w:themeColor="text1"/>
          <w:sz w:val="20"/>
          <w:szCs w:val="20"/>
        </w:rPr>
        <w:t>na</w:t>
      </w:r>
      <w:proofErr w:type="spellEnd"/>
      <w:r w:rsidRPr="000E1E61">
        <w:rPr>
          <w:rFonts w:ascii="Times New Roman" w:hAnsi="Times New Roman" w:cs="Times New Roman"/>
          <w:color w:val="000000" w:themeColor="text1"/>
          <w:sz w:val="20"/>
          <w:szCs w:val="20"/>
        </w:rPr>
        <w:t xml:space="preserve"> was from </w:t>
      </w:r>
      <w:proofErr w:type="spellStart"/>
      <w:r w:rsidRPr="000E1E61">
        <w:rPr>
          <w:rFonts w:ascii="Times New Roman" w:hAnsi="Times New Roman" w:cs="Times New Roman"/>
          <w:color w:val="000000" w:themeColor="text1"/>
          <w:sz w:val="20"/>
          <w:szCs w:val="20"/>
        </w:rPr>
        <w:t>Phitsanulok</w:t>
      </w:r>
      <w:proofErr w:type="spellEnd"/>
      <w:r w:rsidRPr="000E1E61">
        <w:rPr>
          <w:rFonts w:ascii="Times New Roman" w:hAnsi="Times New Roman" w:cs="Times New Roman"/>
          <w:color w:val="000000" w:themeColor="text1"/>
          <w:sz w:val="20"/>
          <w:szCs w:val="20"/>
        </w:rPr>
        <w:t xml:space="preserve">. In 2016, Paulo </w:t>
      </w:r>
      <w:proofErr w:type="spellStart"/>
      <w:r w:rsidRPr="000E1E61">
        <w:rPr>
          <w:rFonts w:ascii="Times New Roman" w:hAnsi="Times New Roman" w:cs="Times New Roman"/>
          <w:color w:val="000000" w:themeColor="text1"/>
          <w:sz w:val="20"/>
          <w:szCs w:val="20"/>
        </w:rPr>
        <w:t>Bertozzini</w:t>
      </w:r>
      <w:proofErr w:type="spellEnd"/>
      <w:r w:rsidRPr="000E1E61">
        <w:rPr>
          <w:rFonts w:ascii="Times New Roman" w:hAnsi="Times New Roman" w:cs="Times New Roman"/>
          <w:color w:val="000000" w:themeColor="text1"/>
          <w:sz w:val="20"/>
          <w:szCs w:val="20"/>
        </w:rPr>
        <w:t xml:space="preserve"> initiated at Thammasat University in Bangkok, the </w:t>
      </w:r>
      <w:r w:rsidRPr="000E1E61">
        <w:rPr>
          <w:rFonts w:ascii="Times New Roman" w:hAnsi="Times New Roman" w:cs="Times New Roman"/>
          <w:i/>
          <w:iCs/>
          <w:color w:val="000000" w:themeColor="text1"/>
          <w:sz w:val="20"/>
          <w:szCs w:val="20"/>
        </w:rPr>
        <w:t xml:space="preserve">Ola </w:t>
      </w:r>
      <w:proofErr w:type="spellStart"/>
      <w:r w:rsidRPr="000E1E61">
        <w:rPr>
          <w:rFonts w:ascii="Times New Roman" w:hAnsi="Times New Roman" w:cs="Times New Roman"/>
          <w:i/>
          <w:iCs/>
          <w:color w:val="000000" w:themeColor="text1"/>
          <w:sz w:val="20"/>
          <w:szCs w:val="20"/>
        </w:rPr>
        <w:t>Brat</w:t>
      </w:r>
      <w:r w:rsidR="006A70E2">
        <w:rPr>
          <w:rFonts w:ascii="Times New Roman" w:hAnsi="Times New Roman" w:cs="Times New Roman"/>
          <w:i/>
          <w:iCs/>
          <w:color w:val="000000" w:themeColor="text1"/>
          <w:sz w:val="20"/>
          <w:szCs w:val="20"/>
        </w:rPr>
        <w:t>t</w:t>
      </w:r>
      <w:r w:rsidRPr="000E1E61">
        <w:rPr>
          <w:rFonts w:ascii="Times New Roman" w:hAnsi="Times New Roman" w:cs="Times New Roman"/>
          <w:i/>
          <w:iCs/>
          <w:color w:val="000000" w:themeColor="text1"/>
          <w:sz w:val="20"/>
          <w:szCs w:val="20"/>
        </w:rPr>
        <w:t>eli</w:t>
      </w:r>
      <w:proofErr w:type="spellEnd"/>
      <w:r w:rsidRPr="000E1E61">
        <w:rPr>
          <w:rFonts w:ascii="Times New Roman" w:hAnsi="Times New Roman" w:cs="Times New Roman"/>
          <w:i/>
          <w:iCs/>
          <w:color w:val="000000" w:themeColor="text1"/>
          <w:sz w:val="20"/>
          <w:szCs w:val="20"/>
        </w:rPr>
        <w:t xml:space="preserve"> Mathematical Physics and Mathematics in Thailand Colloquium</w:t>
      </w:r>
      <w:r w:rsidRPr="000E1E61">
        <w:rPr>
          <w:rFonts w:ascii="Times New Roman" w:hAnsi="Times New Roman" w:cs="Times New Roman"/>
          <w:color w:val="000000" w:themeColor="text1"/>
          <w:sz w:val="20"/>
          <w:szCs w:val="20"/>
        </w:rPr>
        <w:t xml:space="preserve"> when I was </w:t>
      </w:r>
      <w:proofErr w:type="spellStart"/>
      <w:r w:rsidRPr="000E1E61">
        <w:rPr>
          <w:rFonts w:ascii="Times New Roman" w:hAnsi="Times New Roman" w:cs="Times New Roman"/>
          <w:color w:val="000000" w:themeColor="text1"/>
          <w:sz w:val="20"/>
          <w:szCs w:val="20"/>
        </w:rPr>
        <w:t>honoured</w:t>
      </w:r>
      <w:proofErr w:type="spellEnd"/>
      <w:r w:rsidRPr="000E1E61">
        <w:rPr>
          <w:rFonts w:ascii="Times New Roman" w:hAnsi="Times New Roman" w:cs="Times New Roman"/>
          <w:color w:val="000000" w:themeColor="text1"/>
          <w:sz w:val="20"/>
          <w:szCs w:val="20"/>
        </w:rPr>
        <w:t xml:space="preserve"> to give the first talk.</w:t>
      </w:r>
    </w:p>
    <w:p w14:paraId="7B4805E1" w14:textId="17F0B2E7" w:rsidR="00CE29DB" w:rsidRPr="000E1E61" w:rsidRDefault="00CE29DB" w:rsidP="00CE29DB">
      <w:pPr>
        <w:spacing w:before="240"/>
        <w:ind w:firstLine="340"/>
        <w:rPr>
          <w:rFonts w:ascii="Times New Roman" w:hAnsi="Times New Roman" w:cs="Times New Roman"/>
          <w:color w:val="000000" w:themeColor="text1"/>
          <w:sz w:val="20"/>
          <w:szCs w:val="20"/>
        </w:rPr>
      </w:pPr>
    </w:p>
    <w:p w14:paraId="1B542587" w14:textId="0C81893B" w:rsidR="00CE29DB" w:rsidRPr="000E1E61" w:rsidRDefault="00CE29DB" w:rsidP="000E1E61">
      <w:pPr>
        <w:spacing w:before="240"/>
        <w:rPr>
          <w:rFonts w:ascii="Times New Roman" w:hAnsi="Times New Roman" w:cs="Times New Roman"/>
          <w:color w:val="000000" w:themeColor="text1"/>
          <w:sz w:val="20"/>
          <w:szCs w:val="20"/>
        </w:rPr>
      </w:pPr>
      <w:r w:rsidRPr="000E1E61">
        <w:rPr>
          <w:rFonts w:ascii="Times New Roman" w:hAnsi="Times New Roman" w:cs="Times New Roman"/>
          <w:color w:val="000000" w:themeColor="text1"/>
          <w:sz w:val="20"/>
          <w:szCs w:val="20"/>
        </w:rPr>
        <w:t>Ola had a generous spirit and integrity. We will miss his presence and friendship.</w:t>
      </w:r>
    </w:p>
    <w:p w14:paraId="607A43FE" w14:textId="4C8D8FAE" w:rsidR="00FA60DD" w:rsidRPr="000E1E61" w:rsidRDefault="00FA60DD" w:rsidP="00406C84">
      <w:pPr>
        <w:pStyle w:val="Heading2"/>
      </w:pPr>
      <w:r w:rsidRPr="000E1E61">
        <w:t>Acknowledgements</w:t>
      </w:r>
    </w:p>
    <w:p w14:paraId="36C64271" w14:textId="251B05E7" w:rsidR="00FA60DD" w:rsidRPr="000E1E61" w:rsidRDefault="00FA60DD" w:rsidP="00FA60DD">
      <w:pPr>
        <w:pStyle w:val="HTMLPreformatted"/>
        <w:rPr>
          <w:rFonts w:ascii="Times New Roman" w:eastAsia="Times New Roman" w:hAnsi="Times New Roman" w:cs="Times New Roman"/>
          <w:color w:val="000000" w:themeColor="text1"/>
        </w:rPr>
      </w:pPr>
      <w:r w:rsidRPr="000E1E61">
        <w:rPr>
          <w:rFonts w:ascii="Times New Roman" w:hAnsi="Times New Roman" w:cs="Times New Roman"/>
          <w:color w:val="000000" w:themeColor="text1"/>
        </w:rPr>
        <w:t xml:space="preserve">Editing has been done by Magnus B. Landstad, translations from Norwegian by </w:t>
      </w:r>
      <w:r w:rsidRPr="000E1E61">
        <w:rPr>
          <w:rFonts w:ascii="Times New Roman" w:eastAsia="Times New Roman" w:hAnsi="Times New Roman" w:cs="Times New Roman"/>
          <w:color w:val="000000" w:themeColor="text1"/>
        </w:rPr>
        <w:t>Margaret Forbes</w:t>
      </w:r>
      <w:r w:rsidR="004D0AFE">
        <w:rPr>
          <w:rFonts w:ascii="Times New Roman" w:eastAsia="Times New Roman" w:hAnsi="Times New Roman" w:cs="Times New Roman"/>
          <w:color w:val="000000" w:themeColor="text1"/>
        </w:rPr>
        <w:t>,</w:t>
      </w:r>
      <w:r w:rsidRPr="000E1E61">
        <w:rPr>
          <w:rFonts w:ascii="Times New Roman" w:eastAsia="Times New Roman" w:hAnsi="Times New Roman" w:cs="Times New Roman"/>
          <w:color w:val="000000" w:themeColor="text1"/>
        </w:rPr>
        <w:t xml:space="preserve"> and </w:t>
      </w:r>
      <w:proofErr w:type="spellStart"/>
      <w:r w:rsidRPr="000E1E61">
        <w:rPr>
          <w:rFonts w:ascii="Times New Roman" w:eastAsia="Times New Roman" w:hAnsi="Times New Roman" w:cs="Times New Roman"/>
          <w:color w:val="000000" w:themeColor="text1"/>
        </w:rPr>
        <w:t>Bratteli</w:t>
      </w:r>
      <w:proofErr w:type="spellEnd"/>
      <w:r w:rsidRPr="000E1E61">
        <w:rPr>
          <w:rFonts w:ascii="Times New Roman" w:eastAsia="Times New Roman" w:hAnsi="Times New Roman" w:cs="Times New Roman"/>
          <w:color w:val="000000" w:themeColor="text1"/>
        </w:rPr>
        <w:t xml:space="preserve"> diagrams by </w:t>
      </w:r>
      <w:proofErr w:type="spellStart"/>
      <w:r w:rsidRPr="000E1E61">
        <w:rPr>
          <w:rFonts w:ascii="Times New Roman" w:eastAsia="Times New Roman" w:hAnsi="Times New Roman" w:cs="Times New Roman"/>
          <w:color w:val="000000" w:themeColor="text1"/>
        </w:rPr>
        <w:t>Petter</w:t>
      </w:r>
      <w:proofErr w:type="spellEnd"/>
      <w:r w:rsidRPr="000E1E61">
        <w:rPr>
          <w:rFonts w:ascii="Times New Roman" w:eastAsia="Times New Roman" w:hAnsi="Times New Roman" w:cs="Times New Roman"/>
          <w:color w:val="000000" w:themeColor="text1"/>
        </w:rPr>
        <w:t xml:space="preserve"> Nyland.</w:t>
      </w:r>
    </w:p>
    <w:p w14:paraId="7B312F7A" w14:textId="2C9D5D3F" w:rsidR="00BA30C3" w:rsidRPr="000E1E61" w:rsidRDefault="00BA30C3" w:rsidP="00406C84">
      <w:pPr>
        <w:pStyle w:val="Heading2"/>
      </w:pPr>
      <w:r w:rsidRPr="000E1E61">
        <w:t>References:</w:t>
      </w:r>
    </w:p>
    <w:p w14:paraId="201A63EC" w14:textId="46CC1C09" w:rsidR="00BA30C3" w:rsidRPr="00A1521C" w:rsidRDefault="00BA30C3" w:rsidP="00BA30C3">
      <w:pPr>
        <w:pStyle w:val="HTMLPreformatted"/>
        <w:rPr>
          <w:rFonts w:ascii="Times New Roman" w:hAnsi="Times New Roman" w:cs="Times New Roman"/>
          <w:color w:val="000000" w:themeColor="text1"/>
        </w:rPr>
      </w:pPr>
      <w:r w:rsidRPr="00A1521C">
        <w:rPr>
          <w:rFonts w:ascii="Times New Roman" w:hAnsi="Times New Roman" w:cs="Times New Roman"/>
          <w:color w:val="000000" w:themeColor="text1"/>
        </w:rPr>
        <w:t>[1</w:t>
      </w:r>
      <w:r w:rsidR="00782935" w:rsidRPr="00A1521C">
        <w:rPr>
          <w:rFonts w:ascii="Times New Roman" w:hAnsi="Times New Roman" w:cs="Times New Roman"/>
          <w:color w:val="000000" w:themeColor="text1"/>
        </w:rPr>
        <w:t xml:space="preserve">] </w:t>
      </w:r>
      <w:proofErr w:type="spellStart"/>
      <w:r w:rsidR="00782935" w:rsidRPr="00A1521C">
        <w:rPr>
          <w:rFonts w:ascii="Times New Roman" w:hAnsi="Times New Roman" w:cs="Times New Roman"/>
          <w:color w:val="000000" w:themeColor="text1"/>
        </w:rPr>
        <w:t>Bratteli</w:t>
      </w:r>
      <w:proofErr w:type="spellEnd"/>
      <w:r w:rsidR="00782935" w:rsidRPr="00A1521C">
        <w:rPr>
          <w:rFonts w:ascii="Times New Roman" w:hAnsi="Times New Roman" w:cs="Times New Roman"/>
          <w:color w:val="000000" w:themeColor="text1"/>
        </w:rPr>
        <w:t>, Ola:</w:t>
      </w:r>
      <w:r w:rsidRPr="00A1521C">
        <w:rPr>
          <w:rFonts w:ascii="Times New Roman" w:hAnsi="Times New Roman" w:cs="Times New Roman"/>
          <w:color w:val="000000" w:themeColor="text1"/>
        </w:rPr>
        <w:t xml:space="preserve"> </w:t>
      </w:r>
      <w:r w:rsidR="00782935" w:rsidRPr="00A1521C">
        <w:rPr>
          <w:rFonts w:ascii="Times New Roman" w:hAnsi="Times New Roman" w:cs="Times New Roman"/>
          <w:color w:val="000000" w:themeColor="text1"/>
        </w:rPr>
        <w:t>“</w:t>
      </w:r>
      <w:r w:rsidRPr="00A1521C">
        <w:rPr>
          <w:rFonts w:ascii="Times New Roman" w:hAnsi="Times New Roman" w:cs="Times New Roman"/>
          <w:color w:val="000000" w:themeColor="text1"/>
        </w:rPr>
        <w:t xml:space="preserve">Inductive limits of finite dimensional </w:t>
      </w:r>
      <w:r w:rsidRPr="00A1521C">
        <w:rPr>
          <w:rStyle w:val="mi"/>
          <w:rFonts w:ascii="Times New Roman" w:hAnsi="Times New Roman" w:cs="Times New Roman"/>
          <w:i/>
          <w:iCs/>
          <w:color w:val="000000" w:themeColor="text1"/>
        </w:rPr>
        <w:t>C</w:t>
      </w:r>
      <w:r w:rsidR="00782935" w:rsidRPr="00A1521C">
        <w:rPr>
          <w:rStyle w:val="mo"/>
          <w:rFonts w:ascii="Times New Roman" w:hAnsi="Times New Roman" w:cs="Times New Roman"/>
          <w:color w:val="000000" w:themeColor="text1"/>
        </w:rPr>
        <w:t>*</w:t>
      </w:r>
      <w:r w:rsidRPr="00A1521C">
        <w:rPr>
          <w:rFonts w:ascii="Times New Roman" w:hAnsi="Times New Roman" w:cs="Times New Roman"/>
          <w:color w:val="000000" w:themeColor="text1"/>
        </w:rPr>
        <w:t>-algebras</w:t>
      </w:r>
      <w:r w:rsidR="00782935" w:rsidRPr="00A1521C">
        <w:rPr>
          <w:rFonts w:ascii="Times New Roman" w:hAnsi="Times New Roman" w:cs="Times New Roman"/>
          <w:color w:val="000000" w:themeColor="text1"/>
        </w:rPr>
        <w:t>”</w:t>
      </w:r>
      <w:r w:rsidRPr="00A1521C">
        <w:rPr>
          <w:rFonts w:ascii="Times New Roman" w:hAnsi="Times New Roman" w:cs="Times New Roman"/>
          <w:color w:val="000000" w:themeColor="text1"/>
        </w:rPr>
        <w:t>.  Trans. Amer. Math. Soc.  171  (1972), 195—234 (MR0312282)</w:t>
      </w:r>
    </w:p>
    <w:p w14:paraId="02112D9C" w14:textId="77777777" w:rsidR="00782935" w:rsidRPr="00A1521C" w:rsidRDefault="00782935" w:rsidP="007829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themeColor="text1"/>
          <w:sz w:val="20"/>
          <w:szCs w:val="20"/>
        </w:rPr>
      </w:pPr>
      <w:r w:rsidRPr="00A1521C">
        <w:rPr>
          <w:rFonts w:ascii="Times New Roman" w:hAnsi="Times New Roman" w:cs="Times New Roman"/>
          <w:color w:val="000000" w:themeColor="text1"/>
          <w:sz w:val="20"/>
          <w:szCs w:val="20"/>
        </w:rPr>
        <w:tab/>
      </w:r>
    </w:p>
    <w:p w14:paraId="680F6A99" w14:textId="1DC8A88A" w:rsidR="00782935" w:rsidRPr="00A1521C" w:rsidRDefault="00782935" w:rsidP="007829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themeColor="text1"/>
          <w:sz w:val="20"/>
          <w:szCs w:val="20"/>
        </w:rPr>
      </w:pPr>
      <w:r w:rsidRPr="00A1521C">
        <w:rPr>
          <w:rFonts w:ascii="Times New Roman" w:hAnsi="Times New Roman" w:cs="Times New Roman"/>
          <w:color w:val="000000" w:themeColor="text1"/>
          <w:sz w:val="20"/>
          <w:szCs w:val="20"/>
        </w:rPr>
        <w:t xml:space="preserve">[2] </w:t>
      </w:r>
      <w:proofErr w:type="spellStart"/>
      <w:r w:rsidRPr="00A1521C">
        <w:rPr>
          <w:rFonts w:ascii="Times New Roman" w:hAnsi="Times New Roman" w:cs="Times New Roman"/>
          <w:color w:val="000000" w:themeColor="text1"/>
          <w:sz w:val="20"/>
          <w:szCs w:val="20"/>
        </w:rPr>
        <w:t>Bratteli</w:t>
      </w:r>
      <w:proofErr w:type="spellEnd"/>
      <w:r w:rsidRPr="00A1521C">
        <w:rPr>
          <w:rFonts w:ascii="Times New Roman" w:hAnsi="Times New Roman" w:cs="Times New Roman"/>
          <w:color w:val="000000" w:themeColor="text1"/>
          <w:sz w:val="20"/>
          <w:szCs w:val="20"/>
        </w:rPr>
        <w:t xml:space="preserve">, Ola: “Derivations, dissipations and group actions on </w:t>
      </w:r>
      <w:r w:rsidR="00A1521C" w:rsidRPr="00A1521C">
        <w:rPr>
          <w:rStyle w:val="mi"/>
          <w:rFonts w:ascii="Times New Roman" w:hAnsi="Times New Roman" w:cs="Times New Roman"/>
          <w:i/>
          <w:iCs/>
          <w:color w:val="000000" w:themeColor="text1"/>
          <w:sz w:val="20"/>
          <w:szCs w:val="20"/>
        </w:rPr>
        <w:t>C</w:t>
      </w:r>
      <w:r w:rsidR="00A1521C" w:rsidRPr="00A1521C">
        <w:rPr>
          <w:rStyle w:val="mo"/>
          <w:rFonts w:ascii="Times New Roman" w:hAnsi="Times New Roman" w:cs="Times New Roman"/>
          <w:color w:val="000000" w:themeColor="text1"/>
          <w:sz w:val="20"/>
          <w:szCs w:val="20"/>
        </w:rPr>
        <w:t>*</w:t>
      </w:r>
      <w:r w:rsidRPr="00A1521C">
        <w:rPr>
          <w:rFonts w:ascii="Times New Roman" w:hAnsi="Times New Roman" w:cs="Times New Roman"/>
          <w:color w:val="000000" w:themeColor="text1"/>
          <w:sz w:val="20"/>
          <w:szCs w:val="20"/>
        </w:rPr>
        <w:t>-algebras”. Lecture Notes in Mathematics, 1229. Springer-Verlag, Berlin,  1986. vi</w:t>
      </w:r>
      <w:r w:rsidR="002D02CE" w:rsidRPr="00A1521C">
        <w:rPr>
          <w:rFonts w:ascii="Times New Roman" w:hAnsi="Times New Roman" w:cs="Times New Roman"/>
          <w:color w:val="000000" w:themeColor="text1"/>
          <w:sz w:val="20"/>
          <w:szCs w:val="20"/>
        </w:rPr>
        <w:t xml:space="preserve">+277 pp. ISBN: 3-540-17199-1  </w:t>
      </w:r>
      <w:r w:rsidRPr="00A1521C">
        <w:rPr>
          <w:rFonts w:ascii="Times New Roman" w:hAnsi="Times New Roman" w:cs="Times New Roman"/>
          <w:color w:val="000000" w:themeColor="text1"/>
          <w:sz w:val="20"/>
          <w:szCs w:val="20"/>
        </w:rPr>
        <w:t>(MR0871870)</w:t>
      </w:r>
      <w:r w:rsidRPr="00A1521C">
        <w:rPr>
          <w:rFonts w:ascii="Times New Roman" w:hAnsi="Times New Roman" w:cs="Times New Roman"/>
          <w:color w:val="000000" w:themeColor="text1"/>
          <w:sz w:val="20"/>
          <w:szCs w:val="20"/>
        </w:rPr>
        <w:tab/>
      </w:r>
      <w:r w:rsidRPr="00A1521C">
        <w:rPr>
          <w:rFonts w:ascii="Times New Roman" w:hAnsi="Times New Roman" w:cs="Times New Roman"/>
          <w:color w:val="000000" w:themeColor="text1"/>
          <w:sz w:val="20"/>
          <w:szCs w:val="20"/>
        </w:rPr>
        <w:tab/>
      </w:r>
    </w:p>
    <w:p w14:paraId="2CBC709E" w14:textId="1ED5CD29" w:rsidR="00782935" w:rsidRPr="00A1521C" w:rsidRDefault="00782935" w:rsidP="007829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themeColor="text1"/>
          <w:sz w:val="20"/>
          <w:szCs w:val="20"/>
        </w:rPr>
      </w:pPr>
      <w:r w:rsidRPr="00A1521C">
        <w:rPr>
          <w:rFonts w:ascii="Times New Roman" w:hAnsi="Times New Roman" w:cs="Times New Roman"/>
          <w:color w:val="000000" w:themeColor="text1"/>
          <w:sz w:val="20"/>
          <w:szCs w:val="20"/>
        </w:rPr>
        <w:t xml:space="preserve">[3] </w:t>
      </w:r>
      <w:proofErr w:type="spellStart"/>
      <w:r w:rsidRPr="00A1521C">
        <w:rPr>
          <w:rFonts w:ascii="Times New Roman" w:hAnsi="Times New Roman" w:cs="Times New Roman"/>
          <w:color w:val="000000" w:themeColor="text1"/>
          <w:sz w:val="20"/>
          <w:szCs w:val="20"/>
        </w:rPr>
        <w:t>Bratteli</w:t>
      </w:r>
      <w:proofErr w:type="spellEnd"/>
      <w:r w:rsidRPr="00A1521C">
        <w:rPr>
          <w:rFonts w:ascii="Times New Roman" w:hAnsi="Times New Roman" w:cs="Times New Roman"/>
          <w:color w:val="000000" w:themeColor="text1"/>
          <w:sz w:val="20"/>
          <w:szCs w:val="20"/>
        </w:rPr>
        <w:t xml:space="preserve">, Ola ;  Robinson, Derek W.:  “Operator algebras and quantum statistical mechanics. 1. </w:t>
      </w:r>
      <w:r w:rsidR="00A1521C" w:rsidRPr="00A1521C">
        <w:rPr>
          <w:rStyle w:val="mi"/>
          <w:rFonts w:ascii="Times New Roman" w:hAnsi="Times New Roman" w:cs="Times New Roman"/>
          <w:i/>
          <w:iCs/>
          <w:color w:val="000000" w:themeColor="text1"/>
          <w:sz w:val="20"/>
          <w:szCs w:val="20"/>
        </w:rPr>
        <w:t>C</w:t>
      </w:r>
      <w:r w:rsidR="00A1521C" w:rsidRPr="00A1521C">
        <w:rPr>
          <w:rStyle w:val="mo"/>
          <w:rFonts w:ascii="Times New Roman" w:hAnsi="Times New Roman" w:cs="Times New Roman"/>
          <w:color w:val="000000" w:themeColor="text1"/>
          <w:sz w:val="20"/>
          <w:szCs w:val="20"/>
        </w:rPr>
        <w:t>*</w:t>
      </w:r>
      <w:r w:rsidRPr="00A1521C">
        <w:rPr>
          <w:rFonts w:ascii="Times New Roman" w:hAnsi="Times New Roman" w:cs="Times New Roman"/>
          <w:color w:val="000000" w:themeColor="text1"/>
          <w:sz w:val="20"/>
          <w:szCs w:val="20"/>
        </w:rPr>
        <w:t xml:space="preserve">- and </w:t>
      </w:r>
      <w:r w:rsidR="00A1521C" w:rsidRPr="00A1521C">
        <w:rPr>
          <w:rStyle w:val="mi"/>
          <w:rFonts w:ascii="Times New Roman" w:hAnsi="Times New Roman" w:cs="Times New Roman"/>
          <w:i/>
          <w:iCs/>
          <w:color w:val="000000" w:themeColor="text1"/>
          <w:sz w:val="20"/>
          <w:szCs w:val="20"/>
        </w:rPr>
        <w:t>W</w:t>
      </w:r>
      <w:r w:rsidR="00A1521C" w:rsidRPr="00A1521C">
        <w:rPr>
          <w:rStyle w:val="mo"/>
          <w:rFonts w:ascii="Times New Roman" w:hAnsi="Times New Roman" w:cs="Times New Roman"/>
          <w:color w:val="000000" w:themeColor="text1"/>
          <w:sz w:val="20"/>
          <w:szCs w:val="20"/>
        </w:rPr>
        <w:t>*</w:t>
      </w:r>
      <w:r w:rsidRPr="00A1521C">
        <w:rPr>
          <w:rFonts w:ascii="Times New Roman" w:hAnsi="Times New Roman" w:cs="Times New Roman"/>
          <w:color w:val="000000" w:themeColor="text1"/>
          <w:sz w:val="20"/>
          <w:szCs w:val="20"/>
        </w:rPr>
        <w:t>-algebras, symmetry groups, decomposition of states”. Second edition. Texts and Monographs in Physics. Springer-Verlag, New York,  1987. xiv+505 pp. ISBN: 0-387-17093-6  (MR0887100)</w:t>
      </w:r>
      <w:r w:rsidRPr="00A1521C">
        <w:rPr>
          <w:rFonts w:ascii="Times New Roman" w:hAnsi="Times New Roman" w:cs="Times New Roman"/>
          <w:color w:val="000000" w:themeColor="text1"/>
          <w:sz w:val="20"/>
          <w:szCs w:val="20"/>
        </w:rPr>
        <w:tab/>
      </w:r>
    </w:p>
    <w:p w14:paraId="59D160C5" w14:textId="06B75E20" w:rsidR="00BA30C3" w:rsidRPr="00A1521C" w:rsidRDefault="00BA30C3" w:rsidP="00BA30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themeColor="text1"/>
          <w:sz w:val="20"/>
          <w:szCs w:val="20"/>
        </w:rPr>
      </w:pPr>
      <w:r w:rsidRPr="00A1521C">
        <w:rPr>
          <w:rFonts w:ascii="Times New Roman" w:hAnsi="Times New Roman" w:cs="Times New Roman"/>
          <w:color w:val="000000" w:themeColor="text1"/>
          <w:sz w:val="20"/>
          <w:szCs w:val="20"/>
        </w:rPr>
        <w:tab/>
      </w:r>
      <w:r w:rsidRPr="00A1521C">
        <w:rPr>
          <w:rFonts w:ascii="Times New Roman" w:hAnsi="Times New Roman" w:cs="Times New Roman"/>
          <w:color w:val="000000" w:themeColor="text1"/>
          <w:sz w:val="20"/>
          <w:szCs w:val="20"/>
        </w:rPr>
        <w:tab/>
      </w:r>
    </w:p>
    <w:p w14:paraId="75AA6614" w14:textId="77777777" w:rsidR="004D0AFE" w:rsidRPr="00A1521C" w:rsidRDefault="00BA30C3" w:rsidP="00BA30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themeColor="text1"/>
          <w:sz w:val="20"/>
          <w:szCs w:val="20"/>
        </w:rPr>
      </w:pPr>
      <w:r w:rsidRPr="00A1521C">
        <w:rPr>
          <w:rFonts w:ascii="Times New Roman" w:hAnsi="Times New Roman" w:cs="Times New Roman"/>
          <w:color w:val="000000" w:themeColor="text1"/>
          <w:sz w:val="20"/>
          <w:szCs w:val="20"/>
        </w:rPr>
        <w:t>[</w:t>
      </w:r>
      <w:r w:rsidR="00782935" w:rsidRPr="00A1521C">
        <w:rPr>
          <w:rFonts w:ascii="Times New Roman" w:hAnsi="Times New Roman" w:cs="Times New Roman"/>
          <w:color w:val="000000" w:themeColor="text1"/>
          <w:sz w:val="20"/>
          <w:szCs w:val="20"/>
        </w:rPr>
        <w:t>4</w:t>
      </w:r>
      <w:r w:rsidRPr="00A1521C">
        <w:rPr>
          <w:rFonts w:ascii="Times New Roman" w:hAnsi="Times New Roman" w:cs="Times New Roman"/>
          <w:color w:val="000000" w:themeColor="text1"/>
          <w:sz w:val="20"/>
          <w:szCs w:val="20"/>
        </w:rPr>
        <w:t xml:space="preserve">] </w:t>
      </w:r>
      <w:proofErr w:type="spellStart"/>
      <w:r w:rsidRPr="00A1521C">
        <w:rPr>
          <w:rFonts w:ascii="Times New Roman" w:hAnsi="Times New Roman" w:cs="Times New Roman"/>
          <w:color w:val="000000" w:themeColor="text1"/>
          <w:sz w:val="20"/>
          <w:szCs w:val="20"/>
        </w:rPr>
        <w:t>Bratteli</w:t>
      </w:r>
      <w:proofErr w:type="spellEnd"/>
      <w:r w:rsidRPr="00A1521C">
        <w:rPr>
          <w:rFonts w:ascii="Times New Roman" w:hAnsi="Times New Roman" w:cs="Times New Roman"/>
          <w:color w:val="000000" w:themeColor="text1"/>
          <w:sz w:val="20"/>
          <w:szCs w:val="20"/>
        </w:rPr>
        <w:t>, Ola ;  Robinson, Derek W.</w:t>
      </w:r>
      <w:r w:rsidR="00782935" w:rsidRPr="00A1521C">
        <w:rPr>
          <w:rFonts w:ascii="Times New Roman" w:hAnsi="Times New Roman" w:cs="Times New Roman"/>
          <w:color w:val="000000" w:themeColor="text1"/>
          <w:sz w:val="20"/>
          <w:szCs w:val="20"/>
        </w:rPr>
        <w:t>:</w:t>
      </w:r>
      <w:r w:rsidRPr="00A1521C">
        <w:rPr>
          <w:rFonts w:ascii="Times New Roman" w:hAnsi="Times New Roman" w:cs="Times New Roman"/>
          <w:color w:val="000000" w:themeColor="text1"/>
          <w:sz w:val="20"/>
          <w:szCs w:val="20"/>
        </w:rPr>
        <w:t xml:space="preserve">  </w:t>
      </w:r>
      <w:r w:rsidR="00782935" w:rsidRPr="00A1521C">
        <w:rPr>
          <w:rFonts w:ascii="Times New Roman" w:hAnsi="Times New Roman" w:cs="Times New Roman"/>
          <w:color w:val="000000" w:themeColor="text1"/>
          <w:sz w:val="20"/>
          <w:szCs w:val="20"/>
        </w:rPr>
        <w:t>“</w:t>
      </w:r>
      <w:r w:rsidRPr="00A1521C">
        <w:rPr>
          <w:rFonts w:ascii="Times New Roman" w:hAnsi="Times New Roman" w:cs="Times New Roman"/>
          <w:color w:val="000000" w:themeColor="text1"/>
          <w:sz w:val="20"/>
          <w:szCs w:val="20"/>
        </w:rPr>
        <w:t>Operator algebras and quantum statistical mechanics. 2. Equilibrium states. Models in quantum statistical mechanics</w:t>
      </w:r>
      <w:r w:rsidR="00782935" w:rsidRPr="00A1521C">
        <w:rPr>
          <w:rFonts w:ascii="Times New Roman" w:hAnsi="Times New Roman" w:cs="Times New Roman"/>
          <w:color w:val="000000" w:themeColor="text1"/>
          <w:sz w:val="20"/>
          <w:szCs w:val="20"/>
        </w:rPr>
        <w:t>”</w:t>
      </w:r>
      <w:r w:rsidRPr="00A1521C">
        <w:rPr>
          <w:rFonts w:ascii="Times New Roman" w:hAnsi="Times New Roman" w:cs="Times New Roman"/>
          <w:color w:val="000000" w:themeColor="text1"/>
          <w:sz w:val="20"/>
          <w:szCs w:val="20"/>
        </w:rPr>
        <w:t xml:space="preserve">. Second edition. Texts and Monographs in Physics. Springer-Verlag, Berlin,  1997. xiv+519 pp. ISBN: 3-540-61443-5  </w:t>
      </w:r>
      <w:r w:rsidR="00782935" w:rsidRPr="00A1521C">
        <w:rPr>
          <w:rFonts w:ascii="Times New Roman" w:hAnsi="Times New Roman" w:cs="Times New Roman"/>
          <w:color w:val="000000" w:themeColor="text1"/>
          <w:sz w:val="20"/>
          <w:szCs w:val="20"/>
        </w:rPr>
        <w:t>(MR1441540)</w:t>
      </w:r>
      <w:r w:rsidRPr="00A1521C">
        <w:rPr>
          <w:rFonts w:ascii="Times New Roman" w:hAnsi="Times New Roman" w:cs="Times New Roman"/>
          <w:color w:val="000000" w:themeColor="text1"/>
          <w:sz w:val="20"/>
          <w:szCs w:val="20"/>
        </w:rPr>
        <w:tab/>
      </w:r>
    </w:p>
    <w:p w14:paraId="507A5895" w14:textId="30A644CE" w:rsidR="00BA30C3" w:rsidRPr="00A1521C" w:rsidRDefault="00BA30C3" w:rsidP="00BA30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themeColor="text1"/>
          <w:sz w:val="20"/>
          <w:szCs w:val="20"/>
        </w:rPr>
      </w:pPr>
      <w:r w:rsidRPr="00A1521C">
        <w:rPr>
          <w:rFonts w:ascii="Times New Roman" w:hAnsi="Times New Roman" w:cs="Times New Roman"/>
          <w:color w:val="000000" w:themeColor="text1"/>
          <w:sz w:val="20"/>
          <w:szCs w:val="20"/>
        </w:rPr>
        <w:tab/>
      </w:r>
    </w:p>
    <w:p w14:paraId="23E9F2CD" w14:textId="5B849D56" w:rsidR="00BA30C3" w:rsidRPr="00A1521C" w:rsidRDefault="00BA30C3" w:rsidP="00BA30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themeColor="text1"/>
          <w:sz w:val="20"/>
          <w:szCs w:val="20"/>
        </w:rPr>
      </w:pPr>
      <w:r w:rsidRPr="00A1521C">
        <w:rPr>
          <w:rFonts w:ascii="Times New Roman" w:hAnsi="Times New Roman" w:cs="Times New Roman"/>
          <w:color w:val="000000" w:themeColor="text1"/>
          <w:sz w:val="20"/>
          <w:szCs w:val="20"/>
        </w:rPr>
        <w:t xml:space="preserve">[5] </w:t>
      </w:r>
      <w:proofErr w:type="spellStart"/>
      <w:r w:rsidRPr="00A1521C">
        <w:rPr>
          <w:rFonts w:ascii="Times New Roman" w:hAnsi="Times New Roman" w:cs="Times New Roman"/>
          <w:color w:val="000000" w:themeColor="text1"/>
          <w:sz w:val="20"/>
          <w:szCs w:val="20"/>
        </w:rPr>
        <w:t>Bra</w:t>
      </w:r>
      <w:r w:rsidR="00782935" w:rsidRPr="00A1521C">
        <w:rPr>
          <w:rFonts w:ascii="Times New Roman" w:hAnsi="Times New Roman" w:cs="Times New Roman"/>
          <w:color w:val="000000" w:themeColor="text1"/>
          <w:sz w:val="20"/>
          <w:szCs w:val="20"/>
        </w:rPr>
        <w:t>tteli</w:t>
      </w:r>
      <w:proofErr w:type="spellEnd"/>
      <w:r w:rsidR="00782935" w:rsidRPr="00A1521C">
        <w:rPr>
          <w:rFonts w:ascii="Times New Roman" w:hAnsi="Times New Roman" w:cs="Times New Roman"/>
          <w:color w:val="000000" w:themeColor="text1"/>
          <w:sz w:val="20"/>
          <w:szCs w:val="20"/>
        </w:rPr>
        <w:t xml:space="preserve">, Ola ;  Jorgensen, </w:t>
      </w:r>
      <w:proofErr w:type="spellStart"/>
      <w:r w:rsidR="00782935" w:rsidRPr="00A1521C">
        <w:rPr>
          <w:rFonts w:ascii="Times New Roman" w:hAnsi="Times New Roman" w:cs="Times New Roman"/>
          <w:color w:val="000000" w:themeColor="text1"/>
          <w:sz w:val="20"/>
          <w:szCs w:val="20"/>
        </w:rPr>
        <w:t>Palle</w:t>
      </w:r>
      <w:proofErr w:type="spellEnd"/>
      <w:r w:rsidR="00782935" w:rsidRPr="00A1521C">
        <w:rPr>
          <w:rFonts w:ascii="Times New Roman" w:hAnsi="Times New Roman" w:cs="Times New Roman"/>
          <w:color w:val="000000" w:themeColor="text1"/>
          <w:sz w:val="20"/>
          <w:szCs w:val="20"/>
        </w:rPr>
        <w:t>:</w:t>
      </w:r>
      <w:r w:rsidRPr="00A1521C">
        <w:rPr>
          <w:rFonts w:ascii="Times New Roman" w:hAnsi="Times New Roman" w:cs="Times New Roman"/>
          <w:color w:val="000000" w:themeColor="text1"/>
          <w:sz w:val="20"/>
          <w:szCs w:val="20"/>
        </w:rPr>
        <w:t xml:space="preserve"> </w:t>
      </w:r>
      <w:r w:rsidR="00782935" w:rsidRPr="00A1521C">
        <w:rPr>
          <w:rFonts w:ascii="Times New Roman" w:hAnsi="Times New Roman" w:cs="Times New Roman"/>
          <w:color w:val="000000" w:themeColor="text1"/>
          <w:sz w:val="20"/>
          <w:szCs w:val="20"/>
        </w:rPr>
        <w:t>“</w:t>
      </w:r>
      <w:r w:rsidRPr="00A1521C">
        <w:rPr>
          <w:rFonts w:ascii="Times New Roman" w:hAnsi="Times New Roman" w:cs="Times New Roman"/>
          <w:color w:val="000000" w:themeColor="text1"/>
          <w:sz w:val="20"/>
          <w:szCs w:val="20"/>
        </w:rPr>
        <w:t>Wavelets through a looking glass. The world of the spectrum</w:t>
      </w:r>
      <w:r w:rsidR="00782935" w:rsidRPr="00A1521C">
        <w:rPr>
          <w:rFonts w:ascii="Times New Roman" w:hAnsi="Times New Roman" w:cs="Times New Roman"/>
          <w:color w:val="000000" w:themeColor="text1"/>
          <w:sz w:val="20"/>
          <w:szCs w:val="20"/>
        </w:rPr>
        <w:t>”</w:t>
      </w:r>
      <w:r w:rsidRPr="00A1521C">
        <w:rPr>
          <w:rFonts w:ascii="Times New Roman" w:hAnsi="Times New Roman" w:cs="Times New Roman"/>
          <w:color w:val="000000" w:themeColor="text1"/>
          <w:sz w:val="20"/>
          <w:szCs w:val="20"/>
        </w:rPr>
        <w:t xml:space="preserve">. Applied and Numerical Harmonic Analysis. </w:t>
      </w:r>
      <w:proofErr w:type="spellStart"/>
      <w:r w:rsidRPr="00A1521C">
        <w:rPr>
          <w:rFonts w:ascii="Times New Roman" w:hAnsi="Times New Roman" w:cs="Times New Roman"/>
          <w:color w:val="000000" w:themeColor="text1"/>
          <w:sz w:val="20"/>
          <w:szCs w:val="20"/>
        </w:rPr>
        <w:t>Birkhäuser</w:t>
      </w:r>
      <w:proofErr w:type="spellEnd"/>
      <w:r w:rsidRPr="00A1521C">
        <w:rPr>
          <w:rFonts w:ascii="Times New Roman" w:hAnsi="Times New Roman" w:cs="Times New Roman"/>
          <w:color w:val="000000" w:themeColor="text1"/>
          <w:sz w:val="20"/>
          <w:szCs w:val="20"/>
        </w:rPr>
        <w:t xml:space="preserve"> Boston, Inc., Boston, MA,  2002. xxii+398 pp. ISBN: 0-8176-4280-3  </w:t>
      </w:r>
      <w:r w:rsidR="00782935" w:rsidRPr="00A1521C">
        <w:rPr>
          <w:rFonts w:ascii="Times New Roman" w:hAnsi="Times New Roman" w:cs="Times New Roman"/>
          <w:color w:val="000000" w:themeColor="text1"/>
          <w:sz w:val="20"/>
          <w:szCs w:val="20"/>
        </w:rPr>
        <w:t>(MR1913212)</w:t>
      </w:r>
    </w:p>
    <w:p w14:paraId="7CBBAEE8" w14:textId="77777777" w:rsidR="0046353C" w:rsidRPr="00A1521C" w:rsidRDefault="0046353C" w:rsidP="00CE29DB">
      <w:pPr>
        <w:spacing w:before="240"/>
        <w:ind w:firstLine="340"/>
        <w:rPr>
          <w:rFonts w:ascii="Times New Roman" w:hAnsi="Times New Roman" w:cs="Times New Roman"/>
          <w:color w:val="000000" w:themeColor="text1"/>
          <w:sz w:val="20"/>
          <w:szCs w:val="20"/>
        </w:rPr>
      </w:pPr>
    </w:p>
    <w:p w14:paraId="40E9DD1D" w14:textId="77777777" w:rsidR="00467CBC" w:rsidRPr="00A1521C" w:rsidRDefault="00467CBC" w:rsidP="001A28FD">
      <w:pPr>
        <w:rPr>
          <w:rFonts w:ascii="Times New Roman" w:hAnsi="Times New Roman" w:cs="Times New Roman"/>
          <w:color w:val="000000" w:themeColor="text1"/>
          <w:sz w:val="20"/>
          <w:szCs w:val="20"/>
        </w:rPr>
      </w:pPr>
    </w:p>
    <w:p w14:paraId="5DF308FA" w14:textId="77777777" w:rsidR="000E1E61" w:rsidRPr="000E1E61" w:rsidRDefault="000E1E61">
      <w:pPr>
        <w:rPr>
          <w:rFonts w:ascii="Times New Roman" w:hAnsi="Times New Roman" w:cs="Times New Roman"/>
          <w:color w:val="000000" w:themeColor="text1"/>
          <w:sz w:val="20"/>
          <w:szCs w:val="20"/>
        </w:rPr>
      </w:pPr>
    </w:p>
    <w:sectPr w:rsidR="000E1E61" w:rsidRPr="000E1E61" w:rsidSect="00EA6F84">
      <w:pgSz w:w="12240" w:h="15840"/>
      <w:pgMar w:top="1440" w:right="1800" w:bottom="1440" w:left="180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E106FF" w14:textId="77777777" w:rsidR="008271A6" w:rsidRDefault="008271A6" w:rsidP="001A28FD">
      <w:r>
        <w:separator/>
      </w:r>
    </w:p>
  </w:endnote>
  <w:endnote w:type="continuationSeparator" w:id="0">
    <w:p w14:paraId="653F4CFF" w14:textId="77777777" w:rsidR="008271A6" w:rsidRDefault="008271A6" w:rsidP="001A28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MS Mincho">
    <w:altName w:val="ＭＳ 明朝"/>
    <w:panose1 w:val="02020609040205080304"/>
    <w:charset w:val="4E"/>
    <w:family w:val="auto"/>
    <w:pitch w:val="variable"/>
    <w:sig w:usb0="00000001" w:usb1="08070000" w:usb2="00000010" w:usb3="00000000" w:csb0="0002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A00002EF" w:usb1="4000207B" w:usb2="00000000" w:usb3="00000000" w:csb0="0000009F" w:csb1="00000000"/>
  </w:font>
  <w:font w:name="MS Gothic">
    <w:altName w:val="ＭＳ ゴシック"/>
    <w:panose1 w:val="020B0609070205080204"/>
    <w:charset w:val="4E"/>
    <w:family w:val="auto"/>
    <w:pitch w:val="variable"/>
    <w:sig w:usb0="00000001" w:usb1="08070000" w:usb2="00000010" w:usb3="00000000" w:csb0="00020000" w:csb1="00000000"/>
  </w:font>
  <w:font w:name="Lucida Grande">
    <w:panose1 w:val="020B0600040502020204"/>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C50C433" w14:textId="77777777" w:rsidR="008271A6" w:rsidRDefault="008271A6" w:rsidP="001A28FD">
      <w:r>
        <w:separator/>
      </w:r>
    </w:p>
  </w:footnote>
  <w:footnote w:type="continuationSeparator" w:id="0">
    <w:p w14:paraId="4292A683" w14:textId="77777777" w:rsidR="008271A6" w:rsidRDefault="008271A6" w:rsidP="001A28F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3470E5F"/>
    <w:multiLevelType w:val="hybridMultilevel"/>
    <w:tmpl w:val="7480AEE8"/>
    <w:lvl w:ilvl="0" w:tplc="F97A54E0">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A28FD"/>
    <w:rsid w:val="000364E1"/>
    <w:rsid w:val="00043A60"/>
    <w:rsid w:val="000D6783"/>
    <w:rsid w:val="000E1E61"/>
    <w:rsid w:val="000F1F9C"/>
    <w:rsid w:val="00121435"/>
    <w:rsid w:val="00122F3B"/>
    <w:rsid w:val="001556E4"/>
    <w:rsid w:val="001A28FD"/>
    <w:rsid w:val="0021012D"/>
    <w:rsid w:val="0022026F"/>
    <w:rsid w:val="00255BC3"/>
    <w:rsid w:val="00263F47"/>
    <w:rsid w:val="00272EB5"/>
    <w:rsid w:val="002C4C05"/>
    <w:rsid w:val="002C6465"/>
    <w:rsid w:val="002D02CE"/>
    <w:rsid w:val="002D49AF"/>
    <w:rsid w:val="0032408D"/>
    <w:rsid w:val="003430B0"/>
    <w:rsid w:val="003839AB"/>
    <w:rsid w:val="003C5C4D"/>
    <w:rsid w:val="003F4244"/>
    <w:rsid w:val="00406C84"/>
    <w:rsid w:val="00433729"/>
    <w:rsid w:val="00437BBF"/>
    <w:rsid w:val="00441859"/>
    <w:rsid w:val="00460AEF"/>
    <w:rsid w:val="0046353C"/>
    <w:rsid w:val="00467CBC"/>
    <w:rsid w:val="004D0AFE"/>
    <w:rsid w:val="00502547"/>
    <w:rsid w:val="00506ED2"/>
    <w:rsid w:val="00510361"/>
    <w:rsid w:val="00552E21"/>
    <w:rsid w:val="005C5F8A"/>
    <w:rsid w:val="005C7FC1"/>
    <w:rsid w:val="005D3D5B"/>
    <w:rsid w:val="00631C2E"/>
    <w:rsid w:val="006A3E43"/>
    <w:rsid w:val="006A70E2"/>
    <w:rsid w:val="00706E6B"/>
    <w:rsid w:val="00720471"/>
    <w:rsid w:val="007223AC"/>
    <w:rsid w:val="0076635E"/>
    <w:rsid w:val="00782935"/>
    <w:rsid w:val="00793738"/>
    <w:rsid w:val="00793FF2"/>
    <w:rsid w:val="007B1E77"/>
    <w:rsid w:val="007D2DB7"/>
    <w:rsid w:val="008271A6"/>
    <w:rsid w:val="00873FA9"/>
    <w:rsid w:val="00881004"/>
    <w:rsid w:val="008D24F0"/>
    <w:rsid w:val="008E2651"/>
    <w:rsid w:val="00914C70"/>
    <w:rsid w:val="0096503C"/>
    <w:rsid w:val="009A2AA2"/>
    <w:rsid w:val="009C1C9C"/>
    <w:rsid w:val="009F371B"/>
    <w:rsid w:val="00A1521C"/>
    <w:rsid w:val="00A6659F"/>
    <w:rsid w:val="00A77162"/>
    <w:rsid w:val="00A86439"/>
    <w:rsid w:val="00AB68EE"/>
    <w:rsid w:val="00AD6824"/>
    <w:rsid w:val="00B10C24"/>
    <w:rsid w:val="00BA30C3"/>
    <w:rsid w:val="00BE6D1A"/>
    <w:rsid w:val="00C175C1"/>
    <w:rsid w:val="00C367B7"/>
    <w:rsid w:val="00C456A5"/>
    <w:rsid w:val="00C4675C"/>
    <w:rsid w:val="00C86D99"/>
    <w:rsid w:val="00CC1F47"/>
    <w:rsid w:val="00CD443C"/>
    <w:rsid w:val="00CE29DB"/>
    <w:rsid w:val="00CE3597"/>
    <w:rsid w:val="00CF7E49"/>
    <w:rsid w:val="00DC46C7"/>
    <w:rsid w:val="00DE27B0"/>
    <w:rsid w:val="00E445B5"/>
    <w:rsid w:val="00E76247"/>
    <w:rsid w:val="00E77214"/>
    <w:rsid w:val="00EA6F84"/>
    <w:rsid w:val="00EC06B9"/>
    <w:rsid w:val="00F250EF"/>
    <w:rsid w:val="00F32BD0"/>
    <w:rsid w:val="00F479E0"/>
    <w:rsid w:val="00F66624"/>
    <w:rsid w:val="00F67BB2"/>
    <w:rsid w:val="00F912D0"/>
    <w:rsid w:val="00FA022F"/>
    <w:rsid w:val="00FA60DD"/>
    <w:rsid w:val="00FA6D50"/>
    <w:rsid w:val="00FD0BD4"/>
    <w:rsid w:val="00FF51E4"/>
    <w:rsid w:val="00FF618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00679D8"/>
  <w14:defaultImageDpi w14:val="300"/>
  <w15:docId w15:val="{D5DEF0C3-A697-E54A-BAFB-21CFA04B7C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A28FD"/>
  </w:style>
  <w:style w:type="paragraph" w:styleId="Heading1">
    <w:name w:val="heading 1"/>
    <w:basedOn w:val="Normal"/>
    <w:next w:val="Normal"/>
    <w:link w:val="Heading1Char"/>
    <w:uiPriority w:val="9"/>
    <w:qFormat/>
    <w:rsid w:val="00FD0BD4"/>
    <w:pPr>
      <w:keepNext/>
      <w:keepLines/>
      <w:spacing w:before="480"/>
      <w:outlineLvl w:val="0"/>
    </w:pPr>
    <w:rPr>
      <w:rFonts w:asciiTheme="majorHAnsi" w:eastAsiaTheme="majorEastAsia" w:hAnsiTheme="majorHAnsi" w:cstheme="majorBidi"/>
      <w:b/>
      <w:bCs/>
      <w:lang w:val="en-GB"/>
    </w:rPr>
  </w:style>
  <w:style w:type="paragraph" w:styleId="Heading2">
    <w:name w:val="heading 2"/>
    <w:basedOn w:val="Normal"/>
    <w:next w:val="Normal"/>
    <w:link w:val="Heading2Char"/>
    <w:uiPriority w:val="9"/>
    <w:unhideWhenUsed/>
    <w:qFormat/>
    <w:rsid w:val="001A28F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1A28FD"/>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1A28FD"/>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1A28FD"/>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D0BD4"/>
    <w:rPr>
      <w:rFonts w:asciiTheme="majorHAnsi" w:eastAsiaTheme="majorEastAsia" w:hAnsiTheme="majorHAnsi" w:cstheme="majorBidi"/>
      <w:b/>
      <w:bCs/>
      <w:lang w:val="en-GB"/>
    </w:rPr>
  </w:style>
  <w:style w:type="paragraph" w:styleId="NormalWeb">
    <w:name w:val="Normal (Web)"/>
    <w:basedOn w:val="Normal"/>
    <w:uiPriority w:val="99"/>
    <w:unhideWhenUsed/>
    <w:rsid w:val="001A28FD"/>
    <w:pPr>
      <w:spacing w:before="100" w:beforeAutospacing="1" w:after="144" w:line="288" w:lineRule="auto"/>
    </w:pPr>
    <w:rPr>
      <w:rFonts w:ascii="Times New Roman" w:eastAsiaTheme="minorHAnsi" w:hAnsi="Times New Roman" w:cs="Times New Roman"/>
      <w:lang w:val="en-GB" w:eastAsia="en-GB"/>
    </w:rPr>
  </w:style>
  <w:style w:type="paragraph" w:styleId="FootnoteText">
    <w:name w:val="footnote text"/>
    <w:basedOn w:val="Normal"/>
    <w:link w:val="FootnoteTextChar"/>
    <w:uiPriority w:val="99"/>
    <w:semiHidden/>
    <w:unhideWhenUsed/>
    <w:rsid w:val="001A28FD"/>
    <w:rPr>
      <w:rFonts w:eastAsiaTheme="minorHAnsi"/>
      <w:sz w:val="20"/>
      <w:szCs w:val="20"/>
      <w:lang w:val="nb-NO"/>
    </w:rPr>
  </w:style>
  <w:style w:type="character" w:customStyle="1" w:styleId="FootnoteTextChar">
    <w:name w:val="Footnote Text Char"/>
    <w:basedOn w:val="DefaultParagraphFont"/>
    <w:link w:val="FootnoteText"/>
    <w:uiPriority w:val="99"/>
    <w:semiHidden/>
    <w:rsid w:val="001A28FD"/>
    <w:rPr>
      <w:rFonts w:eastAsiaTheme="minorHAnsi"/>
      <w:sz w:val="20"/>
      <w:szCs w:val="20"/>
      <w:lang w:val="nb-NO"/>
    </w:rPr>
  </w:style>
  <w:style w:type="character" w:styleId="FootnoteReference">
    <w:name w:val="footnote reference"/>
    <w:basedOn w:val="DefaultParagraphFont"/>
    <w:uiPriority w:val="99"/>
    <w:semiHidden/>
    <w:unhideWhenUsed/>
    <w:rsid w:val="001A28FD"/>
    <w:rPr>
      <w:vertAlign w:val="superscript"/>
    </w:rPr>
  </w:style>
  <w:style w:type="character" w:customStyle="1" w:styleId="Heading2Char">
    <w:name w:val="Heading 2 Char"/>
    <w:basedOn w:val="DefaultParagraphFont"/>
    <w:link w:val="Heading2"/>
    <w:uiPriority w:val="9"/>
    <w:rsid w:val="001A28FD"/>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1A28FD"/>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1A28FD"/>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1A28FD"/>
    <w:rPr>
      <w:rFonts w:asciiTheme="majorHAnsi" w:eastAsiaTheme="majorEastAsia" w:hAnsiTheme="majorHAnsi" w:cstheme="majorBidi"/>
      <w:color w:val="243F60" w:themeColor="accent1" w:themeShade="7F"/>
    </w:rPr>
  </w:style>
  <w:style w:type="paragraph" w:customStyle="1" w:styleId="Default">
    <w:name w:val="Default"/>
    <w:rsid w:val="001A28FD"/>
    <w:pPr>
      <w:widowControl w:val="0"/>
      <w:autoSpaceDE w:val="0"/>
      <w:autoSpaceDN w:val="0"/>
      <w:adjustRightInd w:val="0"/>
    </w:pPr>
    <w:rPr>
      <w:rFonts w:ascii="Calibri" w:hAnsi="Calibri" w:cs="Calibri"/>
      <w:color w:val="000000"/>
    </w:rPr>
  </w:style>
  <w:style w:type="paragraph" w:styleId="BalloonText">
    <w:name w:val="Balloon Text"/>
    <w:basedOn w:val="Normal"/>
    <w:link w:val="BalloonTextChar"/>
    <w:uiPriority w:val="99"/>
    <w:semiHidden/>
    <w:unhideWhenUsed/>
    <w:rsid w:val="00CC1F47"/>
    <w:rPr>
      <w:rFonts w:ascii="Lucida Grande" w:hAnsi="Lucida Grande"/>
      <w:sz w:val="18"/>
      <w:szCs w:val="18"/>
    </w:rPr>
  </w:style>
  <w:style w:type="character" w:customStyle="1" w:styleId="BalloonTextChar">
    <w:name w:val="Balloon Text Char"/>
    <w:basedOn w:val="DefaultParagraphFont"/>
    <w:link w:val="BalloonText"/>
    <w:uiPriority w:val="99"/>
    <w:semiHidden/>
    <w:rsid w:val="00CC1F47"/>
    <w:rPr>
      <w:rFonts w:ascii="Lucida Grande" w:hAnsi="Lucida Grande"/>
      <w:sz w:val="18"/>
      <w:szCs w:val="18"/>
    </w:rPr>
  </w:style>
  <w:style w:type="paragraph" w:customStyle="1" w:styleId="bibheading">
    <w:name w:val="bibheading"/>
    <w:basedOn w:val="Normal"/>
    <w:next w:val="bibitem"/>
    <w:uiPriority w:val="99"/>
    <w:rsid w:val="00FF618E"/>
    <w:pPr>
      <w:keepNext/>
      <w:widowControl w:val="0"/>
      <w:autoSpaceDE w:val="0"/>
      <w:autoSpaceDN w:val="0"/>
      <w:adjustRightInd w:val="0"/>
      <w:spacing w:before="240" w:after="120"/>
    </w:pPr>
    <w:rPr>
      <w:rFonts w:ascii="Times New Roman" w:hAnsi="Times New Roman" w:cs="Times New Roman"/>
      <w:b/>
      <w:bCs/>
      <w:noProof/>
      <w:sz w:val="32"/>
      <w:szCs w:val="32"/>
    </w:rPr>
  </w:style>
  <w:style w:type="paragraph" w:customStyle="1" w:styleId="bibitem">
    <w:name w:val="bibitem"/>
    <w:basedOn w:val="Normal"/>
    <w:uiPriority w:val="99"/>
    <w:rsid w:val="00FF618E"/>
    <w:pPr>
      <w:widowControl w:val="0"/>
      <w:autoSpaceDE w:val="0"/>
      <w:autoSpaceDN w:val="0"/>
      <w:adjustRightInd w:val="0"/>
      <w:ind w:left="567" w:hanging="567"/>
    </w:pPr>
    <w:rPr>
      <w:rFonts w:ascii="Times New Roman" w:hAnsi="Times New Roman" w:cs="Times New Roman"/>
      <w:noProof/>
      <w:sz w:val="20"/>
      <w:szCs w:val="20"/>
    </w:rPr>
  </w:style>
  <w:style w:type="character" w:styleId="PlaceholderText">
    <w:name w:val="Placeholder Text"/>
    <w:basedOn w:val="DefaultParagraphFont"/>
    <w:uiPriority w:val="99"/>
    <w:semiHidden/>
    <w:rsid w:val="00122F3B"/>
    <w:rPr>
      <w:color w:val="808080"/>
    </w:rPr>
  </w:style>
  <w:style w:type="paragraph" w:styleId="Title">
    <w:name w:val="Title"/>
    <w:basedOn w:val="Normal"/>
    <w:next w:val="author"/>
    <w:link w:val="TitleChar"/>
    <w:uiPriority w:val="99"/>
    <w:qFormat/>
    <w:rsid w:val="00122F3B"/>
    <w:pPr>
      <w:widowControl w:val="0"/>
      <w:autoSpaceDE w:val="0"/>
      <w:autoSpaceDN w:val="0"/>
      <w:adjustRightInd w:val="0"/>
      <w:spacing w:before="240" w:after="240"/>
      <w:jc w:val="center"/>
    </w:pPr>
    <w:rPr>
      <w:rFonts w:ascii="Times New Roman" w:hAnsi="Times New Roman" w:cs="Times New Roman"/>
      <w:b/>
      <w:bCs/>
      <w:noProof/>
      <w:sz w:val="36"/>
      <w:szCs w:val="36"/>
    </w:rPr>
  </w:style>
  <w:style w:type="character" w:customStyle="1" w:styleId="TitleChar">
    <w:name w:val="Title Char"/>
    <w:basedOn w:val="DefaultParagraphFont"/>
    <w:link w:val="Title"/>
    <w:uiPriority w:val="10"/>
    <w:rsid w:val="00122F3B"/>
    <w:rPr>
      <w:rFonts w:ascii="Times New Roman" w:hAnsi="Times New Roman" w:cs="Times New Roman"/>
      <w:b/>
      <w:bCs/>
      <w:noProof/>
      <w:sz w:val="36"/>
      <w:szCs w:val="36"/>
    </w:rPr>
  </w:style>
  <w:style w:type="paragraph" w:customStyle="1" w:styleId="author">
    <w:name w:val="author"/>
    <w:basedOn w:val="Normal"/>
    <w:next w:val="Normal"/>
    <w:uiPriority w:val="99"/>
    <w:rsid w:val="00122F3B"/>
    <w:pPr>
      <w:widowControl w:val="0"/>
      <w:autoSpaceDE w:val="0"/>
      <w:autoSpaceDN w:val="0"/>
      <w:adjustRightInd w:val="0"/>
      <w:spacing w:after="120"/>
      <w:jc w:val="center"/>
    </w:pPr>
    <w:rPr>
      <w:rFonts w:ascii="Times New Roman" w:hAnsi="Times New Roman" w:cs="Times New Roman"/>
      <w:noProof/>
      <w:sz w:val="22"/>
      <w:szCs w:val="22"/>
    </w:rPr>
  </w:style>
  <w:style w:type="paragraph" w:styleId="List">
    <w:name w:val="List"/>
    <w:basedOn w:val="Normal"/>
    <w:uiPriority w:val="99"/>
    <w:rsid w:val="00122F3B"/>
    <w:pPr>
      <w:tabs>
        <w:tab w:val="left" w:pos="283"/>
      </w:tabs>
      <w:autoSpaceDE w:val="0"/>
      <w:autoSpaceDN w:val="0"/>
      <w:adjustRightInd w:val="0"/>
      <w:spacing w:after="120"/>
      <w:ind w:left="283" w:hanging="283"/>
    </w:pPr>
    <w:rPr>
      <w:rFonts w:ascii="Times New Roman" w:hAnsi="Times New Roman" w:cs="Times New Roman"/>
      <w:noProof/>
      <w:sz w:val="20"/>
      <w:szCs w:val="20"/>
    </w:rPr>
  </w:style>
  <w:style w:type="paragraph" w:customStyle="1" w:styleId="latexpicture">
    <w:name w:val="latex picture"/>
    <w:basedOn w:val="Normal"/>
    <w:next w:val="Normal"/>
    <w:uiPriority w:val="99"/>
    <w:rsid w:val="00122F3B"/>
    <w:pPr>
      <w:keepLines/>
      <w:autoSpaceDE w:val="0"/>
      <w:autoSpaceDN w:val="0"/>
      <w:adjustRightInd w:val="0"/>
      <w:spacing w:before="120" w:after="120"/>
      <w:jc w:val="center"/>
    </w:pPr>
    <w:rPr>
      <w:rFonts w:ascii="Times New Roman" w:hAnsi="Times New Roman" w:cs="Times New Roman"/>
      <w:noProof/>
    </w:rPr>
  </w:style>
  <w:style w:type="paragraph" w:styleId="HTMLPreformatted">
    <w:name w:val="HTML Preformatted"/>
    <w:basedOn w:val="Normal"/>
    <w:link w:val="HTMLPreformattedChar"/>
    <w:uiPriority w:val="99"/>
    <w:semiHidden/>
    <w:unhideWhenUsed/>
    <w:rsid w:val="00BA30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BA30C3"/>
    <w:rPr>
      <w:rFonts w:ascii="Courier" w:hAnsi="Courier" w:cs="Courier"/>
      <w:sz w:val="20"/>
      <w:szCs w:val="20"/>
    </w:rPr>
  </w:style>
  <w:style w:type="character" w:customStyle="1" w:styleId="mi">
    <w:name w:val="mi"/>
    <w:basedOn w:val="DefaultParagraphFont"/>
    <w:rsid w:val="00BA30C3"/>
  </w:style>
  <w:style w:type="character" w:customStyle="1" w:styleId="mo">
    <w:name w:val="mo"/>
    <w:basedOn w:val="DefaultParagraphFont"/>
    <w:rsid w:val="00BA30C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2890044">
      <w:bodyDiv w:val="1"/>
      <w:marLeft w:val="0"/>
      <w:marRight w:val="0"/>
      <w:marTop w:val="0"/>
      <w:marBottom w:val="0"/>
      <w:divBdr>
        <w:top w:val="none" w:sz="0" w:space="0" w:color="auto"/>
        <w:left w:val="none" w:sz="0" w:space="0" w:color="auto"/>
        <w:bottom w:val="none" w:sz="0" w:space="0" w:color="auto"/>
        <w:right w:val="none" w:sz="0" w:space="0" w:color="auto"/>
      </w:divBdr>
      <w:divsChild>
        <w:div w:id="1778137045">
          <w:marLeft w:val="0"/>
          <w:marRight w:val="0"/>
          <w:marTop w:val="0"/>
          <w:marBottom w:val="0"/>
          <w:divBdr>
            <w:top w:val="none" w:sz="0" w:space="0" w:color="auto"/>
            <w:left w:val="none" w:sz="0" w:space="0" w:color="auto"/>
            <w:bottom w:val="none" w:sz="0" w:space="0" w:color="auto"/>
            <w:right w:val="none" w:sz="0" w:space="0" w:color="auto"/>
          </w:divBdr>
        </w:div>
      </w:divsChild>
    </w:div>
    <w:div w:id="437414606">
      <w:bodyDiv w:val="1"/>
      <w:marLeft w:val="0"/>
      <w:marRight w:val="0"/>
      <w:marTop w:val="0"/>
      <w:marBottom w:val="0"/>
      <w:divBdr>
        <w:top w:val="none" w:sz="0" w:space="0" w:color="auto"/>
        <w:left w:val="none" w:sz="0" w:space="0" w:color="auto"/>
        <w:bottom w:val="none" w:sz="0" w:space="0" w:color="auto"/>
        <w:right w:val="none" w:sz="0" w:space="0" w:color="auto"/>
      </w:divBdr>
    </w:div>
    <w:div w:id="808715035">
      <w:bodyDiv w:val="1"/>
      <w:marLeft w:val="0"/>
      <w:marRight w:val="0"/>
      <w:marTop w:val="0"/>
      <w:marBottom w:val="0"/>
      <w:divBdr>
        <w:top w:val="none" w:sz="0" w:space="0" w:color="auto"/>
        <w:left w:val="none" w:sz="0" w:space="0" w:color="auto"/>
        <w:bottom w:val="none" w:sz="0" w:space="0" w:color="auto"/>
        <w:right w:val="none" w:sz="0" w:space="0" w:color="auto"/>
      </w:divBdr>
    </w:div>
    <w:div w:id="1044909705">
      <w:bodyDiv w:val="1"/>
      <w:marLeft w:val="0"/>
      <w:marRight w:val="0"/>
      <w:marTop w:val="0"/>
      <w:marBottom w:val="0"/>
      <w:divBdr>
        <w:top w:val="none" w:sz="0" w:space="0" w:color="auto"/>
        <w:left w:val="none" w:sz="0" w:space="0" w:color="auto"/>
        <w:bottom w:val="none" w:sz="0" w:space="0" w:color="auto"/>
        <w:right w:val="none" w:sz="0" w:space="0" w:color="auto"/>
      </w:divBdr>
    </w:div>
    <w:div w:id="1234585995">
      <w:bodyDiv w:val="1"/>
      <w:marLeft w:val="0"/>
      <w:marRight w:val="0"/>
      <w:marTop w:val="0"/>
      <w:marBottom w:val="0"/>
      <w:divBdr>
        <w:top w:val="none" w:sz="0" w:space="0" w:color="auto"/>
        <w:left w:val="none" w:sz="0" w:space="0" w:color="auto"/>
        <w:bottom w:val="none" w:sz="0" w:space="0" w:color="auto"/>
        <w:right w:val="none" w:sz="0" w:space="0" w:color="auto"/>
      </w:divBdr>
    </w:div>
    <w:div w:id="1284575323">
      <w:bodyDiv w:val="1"/>
      <w:marLeft w:val="0"/>
      <w:marRight w:val="0"/>
      <w:marTop w:val="0"/>
      <w:marBottom w:val="0"/>
      <w:divBdr>
        <w:top w:val="none" w:sz="0" w:space="0" w:color="auto"/>
        <w:left w:val="none" w:sz="0" w:space="0" w:color="auto"/>
        <w:bottom w:val="none" w:sz="0" w:space="0" w:color="auto"/>
        <w:right w:val="none" w:sz="0" w:space="0" w:color="auto"/>
      </w:divBdr>
    </w:div>
    <w:div w:id="1483041260">
      <w:bodyDiv w:val="1"/>
      <w:marLeft w:val="0"/>
      <w:marRight w:val="0"/>
      <w:marTop w:val="0"/>
      <w:marBottom w:val="0"/>
      <w:divBdr>
        <w:top w:val="none" w:sz="0" w:space="0" w:color="auto"/>
        <w:left w:val="none" w:sz="0" w:space="0" w:color="auto"/>
        <w:bottom w:val="none" w:sz="0" w:space="0" w:color="auto"/>
        <w:right w:val="none" w:sz="0" w:space="0" w:color="auto"/>
      </w:divBdr>
    </w:div>
    <w:div w:id="175821358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hyperlink" Target="http://www.ams.org/mathscinet/search/journaldoc.html?id=3473" TargetMode="Externa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jp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hyperlink" Target="http://www.ams.org/mathscinet/search/journaldoc.html?id=4664"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hyperlink" Target="http://www.ams.org/mathscinet/search/journaldoc.html?id=4597" TargetMode="External"/><Relationship Id="rId4" Type="http://schemas.openxmlformats.org/officeDocument/2006/relationships/settings" Target="settings.xml"/><Relationship Id="rId9" Type="http://schemas.openxmlformats.org/officeDocument/2006/relationships/hyperlink" Target="http://www-history.mcs.st-and.ac.uk/Biographies/Bratteli.html" TargetMode="External"/><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B4E7A6-AFB1-1846-821D-A958D85B6B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18</Pages>
  <Words>7597</Words>
  <Characters>43309</Characters>
  <Application>Microsoft Office Word</Application>
  <DocSecurity>0</DocSecurity>
  <Lines>360</Lines>
  <Paragraphs>101</Paragraphs>
  <ScaleCrop>false</ScaleCrop>
  <HeadingPairs>
    <vt:vector size="2" baseType="variant">
      <vt:variant>
        <vt:lpstr>Title</vt:lpstr>
      </vt:variant>
      <vt:variant>
        <vt:i4>1</vt:i4>
      </vt:variant>
    </vt:vector>
  </HeadingPairs>
  <TitlesOfParts>
    <vt:vector size="1" baseType="lpstr">
      <vt:lpstr/>
    </vt:vector>
  </TitlesOfParts>
  <Company>NTNU</Company>
  <LinksUpToDate>false</LinksUpToDate>
  <CharactersWithSpaces>50805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Magnus Landstad</dc:creator>
  <cp:keywords/>
  <dc:description/>
  <cp:lastModifiedBy>Microsoft Office User</cp:lastModifiedBy>
  <cp:revision>4</cp:revision>
  <cp:lastPrinted>2018-12-05T14:46:00Z</cp:lastPrinted>
  <dcterms:created xsi:type="dcterms:W3CDTF">2019-02-06T15:08:00Z</dcterms:created>
  <dcterms:modified xsi:type="dcterms:W3CDTF">2019-02-15T12:58:00Z</dcterms:modified>
</cp:coreProperties>
</file>